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3"/>
        <w:gridCol w:w="5739"/>
      </w:tblGrid>
      <w:tr w:rsidR="00645A1D" w:rsidRPr="005647E8" w14:paraId="4C66D907" w14:textId="77777777" w:rsidTr="00645A1D">
        <w:trPr>
          <w:trHeight w:val="1905"/>
        </w:trPr>
        <w:tc>
          <w:tcPr>
            <w:tcW w:w="3539" w:type="dxa"/>
          </w:tcPr>
          <w:p w14:paraId="25F7C956" w14:textId="77777777" w:rsidR="00230688" w:rsidRPr="005647E8" w:rsidRDefault="00645A1D" w:rsidP="00230688">
            <w:pPr>
              <w:jc w:val="center"/>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MINISTRY OF INDUSTRY AND TRADE </w:t>
            </w:r>
          </w:p>
          <w:p w14:paraId="2DF3AF0D" w14:textId="77777777" w:rsidR="00230688" w:rsidRPr="005647E8" w:rsidRDefault="00230688" w:rsidP="00230688">
            <w:pPr>
              <w:jc w:val="center"/>
              <w:rPr>
                <w:rFonts w:ascii="Times New Roman" w:hAnsi="Times New Roman" w:cs="Times New Roman"/>
                <w:color w:val="000000" w:themeColor="text1"/>
                <w:sz w:val="24"/>
                <w:szCs w:val="24"/>
              </w:rPr>
            </w:pPr>
          </w:p>
          <w:p w14:paraId="788F5225" w14:textId="77777777" w:rsidR="00230688" w:rsidRPr="005647E8" w:rsidRDefault="00230688" w:rsidP="00230688">
            <w:pPr>
              <w:jc w:val="center"/>
              <w:rPr>
                <w:rFonts w:ascii="Times New Roman" w:hAnsi="Times New Roman" w:cs="Times New Roman"/>
                <w:color w:val="000000" w:themeColor="text1"/>
                <w:sz w:val="24"/>
                <w:szCs w:val="24"/>
              </w:rPr>
            </w:pPr>
          </w:p>
          <w:p w14:paraId="2D4F6023" w14:textId="77777777" w:rsidR="00230688" w:rsidRPr="005647E8" w:rsidRDefault="00645A1D" w:rsidP="00645A1D">
            <w:pPr>
              <w:jc w:val="center"/>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No. </w:t>
            </w:r>
            <w:r w:rsidR="00230688" w:rsidRPr="005647E8">
              <w:rPr>
                <w:rFonts w:ascii="Times New Roman" w:hAnsi="Times New Roman" w:cs="Times New Roman"/>
                <w:color w:val="000000" w:themeColor="text1"/>
                <w:sz w:val="24"/>
                <w:szCs w:val="24"/>
              </w:rPr>
              <w:t>16/CT-BCT</w:t>
            </w:r>
          </w:p>
        </w:tc>
        <w:tc>
          <w:tcPr>
            <w:tcW w:w="5811" w:type="dxa"/>
          </w:tcPr>
          <w:p w14:paraId="5927DA95" w14:textId="77777777" w:rsidR="00230688" w:rsidRPr="005647E8" w:rsidRDefault="00645A1D" w:rsidP="00230688">
            <w:pPr>
              <w:jc w:val="center"/>
              <w:rPr>
                <w:rFonts w:ascii="Times New Roman" w:hAnsi="Times New Roman" w:cs="Times New Roman"/>
                <w:color w:val="000000" w:themeColor="text1"/>
                <w:sz w:val="24"/>
                <w:szCs w:val="24"/>
              </w:rPr>
            </w:pPr>
            <w:r w:rsidRPr="005647E8">
              <w:rPr>
                <w:rFonts w:ascii="Times New Roman" w:hAnsi="Times New Roman" w:cs="Times New Roman"/>
                <w:b/>
                <w:bCs/>
                <w:color w:val="000000" w:themeColor="text1"/>
                <w:sz w:val="24"/>
                <w:szCs w:val="24"/>
              </w:rPr>
              <w:t>SOCIALIST REPUBLIC OF VIETNAM</w:t>
            </w:r>
            <w:r w:rsidRPr="005647E8">
              <w:rPr>
                <w:rFonts w:ascii="Times New Roman" w:hAnsi="Times New Roman" w:cs="Times New Roman"/>
                <w:color w:val="000000" w:themeColor="text1"/>
                <w:sz w:val="24"/>
                <w:szCs w:val="24"/>
              </w:rPr>
              <w:br/>
              <w:t>Independence - Freedom - Happiness</w:t>
            </w:r>
            <w:r w:rsidR="00230688" w:rsidRPr="005647E8">
              <w:rPr>
                <w:rFonts w:ascii="Times New Roman" w:hAnsi="Times New Roman" w:cs="Times New Roman"/>
                <w:color w:val="000000" w:themeColor="text1"/>
                <w:sz w:val="24"/>
                <w:szCs w:val="24"/>
              </w:rPr>
              <w:br/>
              <w:t>***</w:t>
            </w:r>
          </w:p>
          <w:p w14:paraId="68F964FC" w14:textId="77777777" w:rsidR="00230688" w:rsidRPr="005647E8" w:rsidRDefault="00230688">
            <w:pPr>
              <w:rPr>
                <w:rFonts w:ascii="Times New Roman" w:hAnsi="Times New Roman" w:cs="Times New Roman"/>
                <w:color w:val="000000" w:themeColor="text1"/>
                <w:sz w:val="24"/>
                <w:szCs w:val="24"/>
              </w:rPr>
            </w:pPr>
          </w:p>
          <w:p w14:paraId="42A4161A" w14:textId="77777777" w:rsidR="00645A1D" w:rsidRPr="005647E8" w:rsidRDefault="00645A1D">
            <w:pPr>
              <w:rPr>
                <w:rFonts w:ascii="Times New Roman" w:hAnsi="Times New Roman" w:cs="Times New Roman"/>
                <w:color w:val="000000" w:themeColor="text1"/>
                <w:sz w:val="24"/>
                <w:szCs w:val="24"/>
              </w:rPr>
            </w:pPr>
          </w:p>
          <w:p w14:paraId="2BF0B545" w14:textId="77777777" w:rsidR="00645A1D" w:rsidRPr="005647E8" w:rsidRDefault="00645A1D" w:rsidP="00645A1D">
            <w:pPr>
              <w:jc w:val="right"/>
              <w:rPr>
                <w:rFonts w:ascii="Times New Roman" w:hAnsi="Times New Roman" w:cs="Times New Roman"/>
                <w:i/>
                <w:iCs/>
                <w:color w:val="000000" w:themeColor="text1"/>
                <w:sz w:val="24"/>
                <w:szCs w:val="24"/>
              </w:rPr>
            </w:pPr>
            <w:r w:rsidRPr="005647E8">
              <w:rPr>
                <w:rFonts w:ascii="Times New Roman" w:hAnsi="Times New Roman" w:cs="Times New Roman"/>
                <w:i/>
                <w:iCs/>
                <w:color w:val="000000" w:themeColor="text1"/>
                <w:sz w:val="24"/>
                <w:szCs w:val="24"/>
              </w:rPr>
              <w:t>Hanoi, December 26, 2024</w:t>
            </w:r>
          </w:p>
        </w:tc>
      </w:tr>
    </w:tbl>
    <w:p w14:paraId="20A0CDE4" w14:textId="77777777" w:rsidR="00230688" w:rsidRPr="005647E8" w:rsidRDefault="00230688">
      <w:pPr>
        <w:rPr>
          <w:rFonts w:ascii="Times New Roman" w:hAnsi="Times New Roman" w:cs="Times New Roman"/>
          <w:color w:val="000000" w:themeColor="text1"/>
          <w:sz w:val="24"/>
          <w:szCs w:val="24"/>
        </w:rPr>
      </w:pPr>
    </w:p>
    <w:p w14:paraId="54077054" w14:textId="77777777" w:rsidR="00E56F12" w:rsidRPr="005647E8" w:rsidRDefault="00E56F12" w:rsidP="00645A1D">
      <w:pPr>
        <w:jc w:val="center"/>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DIRECTIVE </w:t>
      </w:r>
      <w:r w:rsidR="00645A1D" w:rsidRPr="005647E8">
        <w:rPr>
          <w:rFonts w:ascii="Times New Roman" w:hAnsi="Times New Roman" w:cs="Times New Roman"/>
          <w:b/>
          <w:bCs/>
          <w:color w:val="000000" w:themeColor="text1"/>
          <w:sz w:val="24"/>
          <w:szCs w:val="24"/>
        </w:rPr>
        <w:br/>
      </w:r>
      <w:r w:rsidR="00450CCE" w:rsidRPr="005647E8">
        <w:rPr>
          <w:rFonts w:ascii="Times New Roman" w:hAnsi="Times New Roman" w:cs="Times New Roman"/>
          <w:b/>
          <w:bCs/>
          <w:color w:val="000000" w:themeColor="text1"/>
          <w:sz w:val="24"/>
          <w:szCs w:val="24"/>
        </w:rPr>
        <w:t xml:space="preserve">on strengthening the implementation </w:t>
      </w:r>
      <w:r w:rsidR="00450CCE">
        <w:rPr>
          <w:rFonts w:ascii="Times New Roman" w:hAnsi="Times New Roman" w:cs="Times New Roman"/>
          <w:b/>
          <w:bCs/>
          <w:color w:val="000000" w:themeColor="text1"/>
          <w:sz w:val="24"/>
          <w:szCs w:val="24"/>
        </w:rPr>
        <w:br/>
      </w:r>
      <w:r w:rsidR="00450CCE" w:rsidRPr="005647E8">
        <w:rPr>
          <w:rFonts w:ascii="Times New Roman" w:hAnsi="Times New Roman" w:cs="Times New Roman"/>
          <w:b/>
          <w:bCs/>
          <w:color w:val="000000" w:themeColor="text1"/>
          <w:sz w:val="24"/>
          <w:szCs w:val="24"/>
        </w:rPr>
        <w:t xml:space="preserve">of solutions to promote biofuels consumption in </w:t>
      </w:r>
      <w:r w:rsidR="00450CCE">
        <w:rPr>
          <w:rFonts w:ascii="Times New Roman" w:hAnsi="Times New Roman" w:cs="Times New Roman"/>
          <w:b/>
          <w:bCs/>
          <w:color w:val="000000" w:themeColor="text1"/>
          <w:sz w:val="24"/>
          <w:szCs w:val="24"/>
        </w:rPr>
        <w:t>V</w:t>
      </w:r>
      <w:r w:rsidR="00450CCE" w:rsidRPr="005647E8">
        <w:rPr>
          <w:rFonts w:ascii="Times New Roman" w:hAnsi="Times New Roman" w:cs="Times New Roman"/>
          <w:b/>
          <w:bCs/>
          <w:color w:val="000000" w:themeColor="text1"/>
          <w:sz w:val="24"/>
          <w:szCs w:val="24"/>
        </w:rPr>
        <w:t>ietnam</w:t>
      </w:r>
    </w:p>
    <w:p w14:paraId="3C6D31D0" w14:textId="77777777" w:rsidR="00E56F12" w:rsidRPr="005647E8" w:rsidRDefault="00DE11B4" w:rsidP="00645A1D">
      <w:pPr>
        <w:spacing w:after="200"/>
        <w:ind w:left="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Over the past time</w:t>
      </w:r>
      <w:r w:rsidR="00E56F12" w:rsidRPr="005647E8">
        <w:rPr>
          <w:rFonts w:ascii="Times New Roman" w:hAnsi="Times New Roman" w:cs="Times New Roman"/>
          <w:color w:val="000000" w:themeColor="text1"/>
          <w:sz w:val="24"/>
          <w:szCs w:val="24"/>
        </w:rPr>
        <w:t>, the Ministry of Industry and Trade has presided over and coordinated with relevant ministries, branches and agencies to carry out many activities to implement Decision 53/2012/QD-</w:t>
      </w:r>
      <w:proofErr w:type="spellStart"/>
      <w:r w:rsidR="00E56F12" w:rsidRPr="005647E8">
        <w:rPr>
          <w:rFonts w:ascii="Times New Roman" w:hAnsi="Times New Roman" w:cs="Times New Roman"/>
          <w:color w:val="000000" w:themeColor="text1"/>
          <w:sz w:val="24"/>
          <w:szCs w:val="24"/>
        </w:rPr>
        <w:t>TTg</w:t>
      </w:r>
      <w:proofErr w:type="spellEnd"/>
      <w:r w:rsidR="00E56F12" w:rsidRPr="005647E8">
        <w:rPr>
          <w:rFonts w:ascii="Times New Roman" w:hAnsi="Times New Roman" w:cs="Times New Roman"/>
          <w:color w:val="000000" w:themeColor="text1"/>
          <w:sz w:val="24"/>
          <w:szCs w:val="24"/>
        </w:rPr>
        <w:t xml:space="preserve"> dated November 22, 2012 of the Prime Minister on promulgating the roadmap for applying the blending ratio of biofuels with traditional fuels (Decision 53/2012/QD-</w:t>
      </w:r>
      <w:proofErr w:type="spellStart"/>
      <w:r w:rsidR="00E56F12" w:rsidRPr="005647E8">
        <w:rPr>
          <w:rFonts w:ascii="Times New Roman" w:hAnsi="Times New Roman" w:cs="Times New Roman"/>
          <w:color w:val="000000" w:themeColor="text1"/>
          <w:sz w:val="24"/>
          <w:szCs w:val="24"/>
        </w:rPr>
        <w:t>TTg</w:t>
      </w:r>
      <w:proofErr w:type="spellEnd"/>
      <w:r w:rsidR="00E56F12" w:rsidRPr="005647E8">
        <w:rPr>
          <w:rFonts w:ascii="Times New Roman" w:hAnsi="Times New Roman" w:cs="Times New Roman"/>
          <w:color w:val="000000" w:themeColor="text1"/>
          <w:sz w:val="24"/>
          <w:szCs w:val="24"/>
        </w:rPr>
        <w:t>) such as: Issuing guiding documents; Coordinating with localities and enterprises to promote production to ensure the supply of Ethanol to meet the demand for blending biofuels with traditional fuels; Organizing propaganda activities to raise awareness among people and enterprises about the economic benefits and environmental protection of biofuels; Propos</w:t>
      </w:r>
      <w:r w:rsidRPr="005647E8">
        <w:rPr>
          <w:rFonts w:ascii="Times New Roman" w:hAnsi="Times New Roman" w:cs="Times New Roman"/>
          <w:color w:val="000000" w:themeColor="text1"/>
          <w:sz w:val="24"/>
          <w:szCs w:val="24"/>
        </w:rPr>
        <w:t>i</w:t>
      </w:r>
      <w:r w:rsidR="00E56F12" w:rsidRPr="005647E8">
        <w:rPr>
          <w:rFonts w:ascii="Times New Roman" w:hAnsi="Times New Roman" w:cs="Times New Roman"/>
          <w:color w:val="000000" w:themeColor="text1"/>
          <w:sz w:val="24"/>
          <w:szCs w:val="24"/>
        </w:rPr>
        <w:t xml:space="preserve">ng solutions and policies to support enterprises distributing biofuels; Cooperating internationally with a number of prestigious organizations in the world to develop biofuels in Vietnam; Coordinating with ministries, branches and localities in inspecting and supervising the implementation of the roadmap and during the implementation process, promptly conduct research and propose adjustments to the roadmap to suit the practical situation. Thanks to the above efforts, from January 1, 2018, E5 RON92 gasoline has been produced and traded nationwide. </w:t>
      </w:r>
    </w:p>
    <w:p w14:paraId="441CD699" w14:textId="77777777" w:rsidR="00DE11B4" w:rsidRPr="005647E8" w:rsidRDefault="00DE11B4" w:rsidP="00645A1D">
      <w:pPr>
        <w:spacing w:after="200"/>
        <w:ind w:left="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Although the Ministry of Industry and Trade is very determined and has been implementing plenty of solutions to encourage the use of biofuels, the trend of using this fuel has not been as expected. In this situation, the Minister of Industry and Trade requests relevant units and agencies under the Ministry of Industry and Trade, Departments of Industry and Trade of provinces and </w:t>
      </w:r>
      <w:proofErr w:type="gramStart"/>
      <w:r w:rsidRPr="005647E8">
        <w:rPr>
          <w:rFonts w:ascii="Times New Roman" w:hAnsi="Times New Roman" w:cs="Times New Roman"/>
          <w:color w:val="000000" w:themeColor="text1"/>
          <w:sz w:val="24"/>
          <w:szCs w:val="24"/>
        </w:rPr>
        <w:t>centrally-run</w:t>
      </w:r>
      <w:proofErr w:type="gramEnd"/>
      <w:r w:rsidRPr="005647E8">
        <w:rPr>
          <w:rFonts w:ascii="Times New Roman" w:hAnsi="Times New Roman" w:cs="Times New Roman"/>
          <w:color w:val="000000" w:themeColor="text1"/>
          <w:sz w:val="24"/>
          <w:szCs w:val="24"/>
        </w:rPr>
        <w:t xml:space="preserve"> cities, Vietnam Petroleum Association and petroleum traders, E100 fuel Ethanol production enterprises to seriously continue to implement the following specific tasks and solutions:</w:t>
      </w:r>
    </w:p>
    <w:p w14:paraId="216183DA" w14:textId="77777777" w:rsidR="00DE11B4" w:rsidRPr="005647E8" w:rsidRDefault="00DE11B4"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1.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Domestic Market Department</w:t>
      </w:r>
    </w:p>
    <w:p w14:paraId="350BF4A0" w14:textId="77777777" w:rsidR="00DE11B4" w:rsidRPr="005647E8" w:rsidRDefault="00DE11B4"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Continue to coordinate with relevant units to strengthen, monitor and urge localities and petroleum traders to promote the sale of biofuels (E5 RON92, E100) to supply the market.</w:t>
      </w:r>
    </w:p>
    <w:p w14:paraId="26B45AF8" w14:textId="77777777" w:rsidR="007202EB" w:rsidRPr="005647E8" w:rsidRDefault="007202EB"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Direct major petroleum traders to report to the Ministry of Industry and Trade every 3 months on the implementation of E5 RON 92 gasoline trading to grasp difficulties in the implementation process.</w:t>
      </w:r>
    </w:p>
    <w:p w14:paraId="7012A273" w14:textId="77777777" w:rsidR="007202EB" w:rsidRPr="005647E8" w:rsidRDefault="007202EB"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c)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Coordinate with the Ministry of Finance and relevant agencies and units to review documents, research and develop a price mechanism to ensure the attractiveness of using E5 RON92 biofuel.</w:t>
      </w:r>
    </w:p>
    <w:p w14:paraId="15EF0520" w14:textId="77777777" w:rsidR="007202EB" w:rsidRPr="005647E8" w:rsidRDefault="007202EB"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lastRenderedPageBreak/>
        <w:t xml:space="preserve">d)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Coordinate closely with the Department of Science and Technology and relevant units to organize inspections, reviews, and assessments of the situation and results of implementing the biofuel blending roadmap according to Decision 53/2012/QD-</w:t>
      </w:r>
      <w:proofErr w:type="spellStart"/>
      <w:r w:rsidRPr="005647E8">
        <w:rPr>
          <w:rFonts w:ascii="Times New Roman" w:hAnsi="Times New Roman" w:cs="Times New Roman"/>
          <w:color w:val="000000" w:themeColor="text1"/>
          <w:sz w:val="24"/>
          <w:szCs w:val="24"/>
        </w:rPr>
        <w:t>TTg</w:t>
      </w:r>
      <w:proofErr w:type="spellEnd"/>
      <w:r w:rsidRPr="005647E8">
        <w:rPr>
          <w:rFonts w:ascii="Times New Roman" w:hAnsi="Times New Roman" w:cs="Times New Roman"/>
          <w:color w:val="000000" w:themeColor="text1"/>
          <w:sz w:val="24"/>
          <w:szCs w:val="24"/>
        </w:rPr>
        <w:t>.</w:t>
      </w:r>
    </w:p>
    <w:p w14:paraId="0DA44D1B" w14:textId="77777777" w:rsidR="007202EB" w:rsidRPr="005647E8" w:rsidRDefault="007202EB"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dd)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Coordinate closely with media agencies to regularly and fully inform about the supply of gasoline, the management of the gasoline market by the Ministry of Industry and Trade - Finance and relevant ministries and branches, creating a stable and consensus mentality in public opinion. Strengthening communication and information, encouraging the community to use biofuels.</w:t>
      </w:r>
    </w:p>
    <w:p w14:paraId="732ECC4A" w14:textId="77777777" w:rsidR="007202EB" w:rsidRPr="005647E8" w:rsidRDefault="007202EB"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2.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Department of Science and Technology</w:t>
      </w:r>
    </w:p>
    <w:p w14:paraId="656017A9" w14:textId="77777777" w:rsidR="00664E50" w:rsidRPr="005647E8" w:rsidRDefault="00664E50"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002B10DE" w:rsidRPr="005647E8">
        <w:rPr>
          <w:rFonts w:ascii="Times New Roman" w:hAnsi="Times New Roman" w:cs="Times New Roman"/>
          <w:color w:val="000000" w:themeColor="text1"/>
          <w:sz w:val="24"/>
          <w:szCs w:val="24"/>
        </w:rPr>
        <w:t>Preside over and</w:t>
      </w:r>
      <w:r w:rsidRPr="005647E8">
        <w:rPr>
          <w:rFonts w:ascii="Times New Roman" w:hAnsi="Times New Roman" w:cs="Times New Roman"/>
          <w:color w:val="000000" w:themeColor="text1"/>
          <w:sz w:val="24"/>
          <w:szCs w:val="24"/>
        </w:rPr>
        <w:t xml:space="preserve"> coordinate with relevant functional units within the Ministry to review and assess the implementation status and results of the biofuel roadmap according to Decision 53/2012/QD-</w:t>
      </w:r>
      <w:proofErr w:type="spellStart"/>
      <w:r w:rsidRPr="005647E8">
        <w:rPr>
          <w:rFonts w:ascii="Times New Roman" w:hAnsi="Times New Roman" w:cs="Times New Roman"/>
          <w:color w:val="000000" w:themeColor="text1"/>
          <w:sz w:val="24"/>
          <w:szCs w:val="24"/>
        </w:rPr>
        <w:t>TTg</w:t>
      </w:r>
      <w:proofErr w:type="spellEnd"/>
      <w:r w:rsidRPr="005647E8">
        <w:rPr>
          <w:rFonts w:ascii="Times New Roman" w:hAnsi="Times New Roman" w:cs="Times New Roman"/>
          <w:color w:val="000000" w:themeColor="text1"/>
          <w:sz w:val="24"/>
          <w:szCs w:val="24"/>
        </w:rPr>
        <w:t xml:space="preserve">. Report, advise, and propose the competent authorities to consider amending, supplementing and improving </w:t>
      </w:r>
      <w:r w:rsidR="00645A1D" w:rsidRPr="005647E8">
        <w:rPr>
          <w:rFonts w:ascii="Times New Roman" w:hAnsi="Times New Roman" w:cs="Times New Roman"/>
          <w:color w:val="000000" w:themeColor="text1"/>
          <w:sz w:val="24"/>
          <w:szCs w:val="24"/>
        </w:rPr>
        <w:t xml:space="preserve">Decision </w:t>
      </w:r>
      <w:r w:rsidRPr="005647E8">
        <w:rPr>
          <w:rFonts w:ascii="Times New Roman" w:hAnsi="Times New Roman" w:cs="Times New Roman"/>
          <w:color w:val="000000" w:themeColor="text1"/>
          <w:sz w:val="24"/>
          <w:szCs w:val="24"/>
        </w:rPr>
        <w:t>53/2012/QD-</w:t>
      </w:r>
      <w:proofErr w:type="spellStart"/>
      <w:r w:rsidRPr="005647E8">
        <w:rPr>
          <w:rFonts w:ascii="Times New Roman" w:hAnsi="Times New Roman" w:cs="Times New Roman"/>
          <w:color w:val="000000" w:themeColor="text1"/>
          <w:sz w:val="24"/>
          <w:szCs w:val="24"/>
        </w:rPr>
        <w:t>TTg</w:t>
      </w:r>
      <w:proofErr w:type="spellEnd"/>
      <w:r w:rsidRPr="005647E8">
        <w:rPr>
          <w:rFonts w:ascii="Times New Roman" w:hAnsi="Times New Roman" w:cs="Times New Roman"/>
          <w:color w:val="000000" w:themeColor="text1"/>
          <w:sz w:val="24"/>
          <w:szCs w:val="24"/>
        </w:rPr>
        <w:t xml:space="preserve"> to </w:t>
      </w:r>
      <w:r w:rsidR="002B10DE" w:rsidRPr="005647E8">
        <w:rPr>
          <w:rFonts w:ascii="Times New Roman" w:hAnsi="Times New Roman" w:cs="Times New Roman"/>
          <w:color w:val="000000" w:themeColor="text1"/>
          <w:sz w:val="24"/>
          <w:szCs w:val="24"/>
        </w:rPr>
        <w:t>suit</w:t>
      </w:r>
      <w:r w:rsidRPr="005647E8">
        <w:rPr>
          <w:rFonts w:ascii="Times New Roman" w:hAnsi="Times New Roman" w:cs="Times New Roman"/>
          <w:color w:val="000000" w:themeColor="text1"/>
          <w:sz w:val="24"/>
          <w:szCs w:val="24"/>
        </w:rPr>
        <w:t xml:space="preserve"> the current practical situation.</w:t>
      </w:r>
    </w:p>
    <w:p w14:paraId="32789413" w14:textId="77777777" w:rsidR="002B10DE" w:rsidRPr="005647E8" w:rsidRDefault="002B10DE"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Preside over and coordinate with relevant functional units within the Ministry in developing, amending and supplementing technical regulations and standards on the quality of petroleum products. Develop and submit to the Ministry's leaders for promulgation of national technical regulations for biofuels that will be produced and circulated on the market in the coming time.</w:t>
      </w:r>
    </w:p>
    <w:p w14:paraId="56D56309" w14:textId="77777777" w:rsidR="002B10DE" w:rsidRPr="005647E8" w:rsidRDefault="007202EB"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c)</w:t>
      </w:r>
      <w:r w:rsidR="002B10DE" w:rsidRPr="005647E8">
        <w:rPr>
          <w:rFonts w:ascii="Times New Roman" w:hAnsi="Times New Roman" w:cs="Times New Roman"/>
          <w:color w:val="000000" w:themeColor="text1"/>
          <w:sz w:val="24"/>
          <w:szCs w:val="24"/>
        </w:rPr>
        <w:t xml:space="preserve"> </w:t>
      </w:r>
      <w:r w:rsidR="00645A1D" w:rsidRPr="005647E8">
        <w:rPr>
          <w:rFonts w:ascii="Times New Roman" w:hAnsi="Times New Roman" w:cs="Times New Roman"/>
          <w:color w:val="000000" w:themeColor="text1"/>
          <w:sz w:val="24"/>
          <w:szCs w:val="24"/>
        </w:rPr>
        <w:tab/>
      </w:r>
      <w:r w:rsidR="002B10DE" w:rsidRPr="005647E8">
        <w:rPr>
          <w:rFonts w:ascii="Times New Roman" w:hAnsi="Times New Roman" w:cs="Times New Roman"/>
          <w:color w:val="000000" w:themeColor="text1"/>
          <w:sz w:val="24"/>
          <w:szCs w:val="24"/>
        </w:rPr>
        <w:t>Implement studies on the circular economy regarding the production, trading, usage, and environmental effectiveness of biofuels.</w:t>
      </w:r>
    </w:p>
    <w:p w14:paraId="53452AB5" w14:textId="77777777" w:rsidR="006E4401" w:rsidRPr="005647E8" w:rsidRDefault="006E4401"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d)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 xml:space="preserve">Continue to </w:t>
      </w:r>
      <w:r w:rsidR="00664E50" w:rsidRPr="005647E8">
        <w:rPr>
          <w:rFonts w:ascii="Times New Roman" w:hAnsi="Times New Roman" w:cs="Times New Roman"/>
          <w:color w:val="000000" w:themeColor="text1"/>
          <w:sz w:val="24"/>
          <w:szCs w:val="24"/>
        </w:rPr>
        <w:t>coordinate</w:t>
      </w:r>
      <w:r w:rsidRPr="005647E8">
        <w:rPr>
          <w:rFonts w:ascii="Times New Roman" w:hAnsi="Times New Roman" w:cs="Times New Roman"/>
          <w:color w:val="000000" w:themeColor="text1"/>
          <w:sz w:val="24"/>
          <w:szCs w:val="24"/>
        </w:rPr>
        <w:t xml:space="preserve"> with regional and international organizations in implementing activities to support the review, research, application, production, enhance communication capacity, and promote the development of biofuels in line with the needs and the actual situation in Vietnam regarding biofuel development.</w:t>
      </w:r>
    </w:p>
    <w:p w14:paraId="1F8444D0" w14:textId="77777777" w:rsidR="00664E50" w:rsidRPr="005647E8" w:rsidRDefault="00664E50"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d</w:t>
      </w:r>
      <w:r w:rsidR="005647E8">
        <w:rPr>
          <w:rFonts w:ascii="Times New Roman" w:hAnsi="Times New Roman" w:cs="Times New Roman"/>
          <w:color w:val="000000" w:themeColor="text1"/>
          <w:sz w:val="24"/>
          <w:szCs w:val="24"/>
        </w:rPr>
        <w:t>d</w:t>
      </w:r>
      <w:r w:rsidRPr="005647E8">
        <w:rPr>
          <w:rFonts w:ascii="Times New Roman" w:hAnsi="Times New Roman" w:cs="Times New Roman"/>
          <w:color w:val="000000" w:themeColor="text1"/>
          <w:sz w:val="24"/>
          <w:szCs w:val="24"/>
        </w:rPr>
        <w:t xml:space="preserve">)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Provide communication units with basic information to clarify the benefits of using E5 RON92 gasoline, affirming the quality and</w:t>
      </w:r>
      <w:r w:rsidR="00A94920" w:rsidRPr="005647E8">
        <w:rPr>
          <w:rFonts w:ascii="Times New Roman" w:hAnsi="Times New Roman" w:cs="Times New Roman"/>
          <w:color w:val="000000" w:themeColor="text1"/>
          <w:sz w:val="24"/>
          <w:szCs w:val="24"/>
        </w:rPr>
        <w:t xml:space="preserve"> </w:t>
      </w:r>
      <w:r w:rsidR="009A17B1" w:rsidRPr="005647E8">
        <w:rPr>
          <w:rFonts w:ascii="Times New Roman" w:hAnsi="Times New Roman" w:cs="Times New Roman"/>
          <w:color w:val="000000" w:themeColor="text1"/>
          <w:sz w:val="24"/>
          <w:szCs w:val="24"/>
        </w:rPr>
        <w:t xml:space="preserve">technical </w:t>
      </w:r>
      <w:r w:rsidR="00A94920" w:rsidRPr="005647E8">
        <w:rPr>
          <w:rFonts w:ascii="Times New Roman" w:hAnsi="Times New Roman" w:cs="Times New Roman"/>
          <w:color w:val="000000" w:themeColor="text1"/>
          <w:sz w:val="24"/>
          <w:szCs w:val="24"/>
        </w:rPr>
        <w:t>[standards]</w:t>
      </w:r>
      <w:r w:rsidRPr="005647E8">
        <w:rPr>
          <w:rFonts w:ascii="Times New Roman" w:hAnsi="Times New Roman" w:cs="Times New Roman"/>
          <w:color w:val="000000" w:themeColor="text1"/>
          <w:sz w:val="24"/>
          <w:szCs w:val="24"/>
        </w:rPr>
        <w:t xml:space="preserve"> </w:t>
      </w:r>
      <w:r w:rsidR="00A94920" w:rsidRPr="005647E8">
        <w:rPr>
          <w:rFonts w:ascii="Times New Roman" w:hAnsi="Times New Roman" w:cs="Times New Roman"/>
          <w:color w:val="000000" w:themeColor="text1"/>
          <w:sz w:val="24"/>
          <w:szCs w:val="24"/>
        </w:rPr>
        <w:t>so that consumers are reassured to use E5 RON92</w:t>
      </w:r>
      <w:r w:rsidRPr="005647E8">
        <w:rPr>
          <w:rFonts w:ascii="Times New Roman" w:hAnsi="Times New Roman" w:cs="Times New Roman"/>
          <w:color w:val="000000" w:themeColor="text1"/>
          <w:sz w:val="24"/>
          <w:szCs w:val="24"/>
        </w:rPr>
        <w:t>. Continue to coordinate with the Ministry of Information and Communications and the Ministry's communication units to promote the National Communication Program to encourage the community to use biofuels. 3. Department of Petroleum and Coal</w:t>
      </w:r>
    </w:p>
    <w:p w14:paraId="305097FC" w14:textId="77777777" w:rsidR="002B10DE" w:rsidRPr="005647E8" w:rsidRDefault="002B10DE"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b/>
          <w:bCs/>
          <w:color w:val="000000" w:themeColor="text1"/>
          <w:sz w:val="24"/>
          <w:szCs w:val="24"/>
        </w:rPr>
        <w:t xml:space="preserve">3.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Department of Oil</w:t>
      </w:r>
      <w:r w:rsidR="00DC4D4C" w:rsidRPr="005647E8">
        <w:rPr>
          <w:rFonts w:ascii="Times New Roman" w:hAnsi="Times New Roman" w:cs="Times New Roman"/>
          <w:b/>
          <w:bCs/>
          <w:color w:val="000000" w:themeColor="text1"/>
          <w:sz w:val="24"/>
          <w:szCs w:val="24"/>
        </w:rPr>
        <w:t>,</w:t>
      </w:r>
      <w:r w:rsidRPr="005647E8">
        <w:rPr>
          <w:rFonts w:ascii="Times New Roman" w:hAnsi="Times New Roman" w:cs="Times New Roman"/>
          <w:b/>
          <w:bCs/>
          <w:color w:val="000000" w:themeColor="text1"/>
          <w:sz w:val="24"/>
          <w:szCs w:val="24"/>
        </w:rPr>
        <w:t xml:space="preserve"> Gas</w:t>
      </w:r>
      <w:r w:rsidR="00DC4D4C" w:rsidRPr="005647E8">
        <w:rPr>
          <w:rFonts w:ascii="Times New Roman" w:hAnsi="Times New Roman" w:cs="Times New Roman"/>
          <w:b/>
          <w:bCs/>
          <w:color w:val="000000" w:themeColor="text1"/>
          <w:sz w:val="24"/>
          <w:szCs w:val="24"/>
        </w:rPr>
        <w:t xml:space="preserve"> and Coal</w:t>
      </w:r>
    </w:p>
    <w:p w14:paraId="1EE36FC6" w14:textId="77777777" w:rsidR="002B10DE" w:rsidRPr="005647E8" w:rsidRDefault="002B10DE"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Coordinate with relevant units to continue monitoring and reviewing the production and business activities of ethanol fuel production plants, and research proposals for solutions that align with current regulations to support ethanol fuel E100 production plants for the market.</w:t>
      </w:r>
    </w:p>
    <w:p w14:paraId="1643AE83" w14:textId="77777777" w:rsidR="002B10DE" w:rsidRPr="005647E8" w:rsidRDefault="002B10DE"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Prepare reports and research policy proposals to support businesses producing or importing E100 and blending biofuels.</w:t>
      </w:r>
    </w:p>
    <w:p w14:paraId="3D8A982E" w14:textId="77777777" w:rsidR="00A94920" w:rsidRPr="005647E8" w:rsidRDefault="00A94920"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4. </w:t>
      </w:r>
      <w:r w:rsidR="00BD4706"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Import-Export Department:</w:t>
      </w:r>
    </w:p>
    <w:p w14:paraId="08FCE638" w14:textId="77777777" w:rsidR="00A94920" w:rsidRPr="005647E8" w:rsidRDefault="00A94920" w:rsidP="00645A1D">
      <w:pPr>
        <w:spacing w:after="200"/>
        <w:ind w:left="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lastRenderedPageBreak/>
        <w:t xml:space="preserve">Develop reports on the results of implementing trade policies for imported E100 and domestic E100 production </w:t>
      </w:r>
      <w:proofErr w:type="gramStart"/>
      <w:r w:rsidRPr="005647E8">
        <w:rPr>
          <w:rFonts w:ascii="Times New Roman" w:hAnsi="Times New Roman" w:cs="Times New Roman"/>
          <w:color w:val="000000" w:themeColor="text1"/>
          <w:sz w:val="24"/>
          <w:szCs w:val="24"/>
        </w:rPr>
        <w:t>materials, and</w:t>
      </w:r>
      <w:proofErr w:type="gramEnd"/>
      <w:r w:rsidRPr="005647E8">
        <w:rPr>
          <w:rFonts w:ascii="Times New Roman" w:hAnsi="Times New Roman" w:cs="Times New Roman"/>
          <w:color w:val="000000" w:themeColor="text1"/>
          <w:sz w:val="24"/>
          <w:szCs w:val="24"/>
        </w:rPr>
        <w:t xml:space="preserve"> send them to the Department of Science and Technology for consolidation and reporting to the Leaders.</w:t>
      </w:r>
    </w:p>
    <w:p w14:paraId="6918AD16" w14:textId="77777777" w:rsidR="00A94920" w:rsidRPr="005647E8" w:rsidRDefault="00A94920"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5.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General Department of Market Management</w:t>
      </w:r>
    </w:p>
    <w:p w14:paraId="72B50E6A" w14:textId="77777777" w:rsidR="00A94920" w:rsidRPr="005647E8" w:rsidRDefault="00A94920"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Strengthen inspection and supervision of the implementation of the roadmap for applying the ratio of blending biofuels with traditional fuels, promptly inspect and strictly handle violations in the petroleum business, including biofuel</w:t>
      </w:r>
      <w:r w:rsidR="00F76D84" w:rsidRPr="005647E8">
        <w:rPr>
          <w:rFonts w:ascii="Times New Roman" w:hAnsi="Times New Roman" w:cs="Times New Roman"/>
          <w:color w:val="000000" w:themeColor="text1"/>
          <w:sz w:val="24"/>
          <w:szCs w:val="24"/>
        </w:rPr>
        <w:t>s</w:t>
      </w:r>
      <w:r w:rsidRPr="005647E8">
        <w:rPr>
          <w:rFonts w:ascii="Times New Roman" w:hAnsi="Times New Roman" w:cs="Times New Roman"/>
          <w:color w:val="000000" w:themeColor="text1"/>
          <w:sz w:val="24"/>
          <w:szCs w:val="24"/>
        </w:rPr>
        <w:t>.</w:t>
      </w:r>
    </w:p>
    <w:p w14:paraId="26F6E827" w14:textId="77777777" w:rsidR="00DA14E5" w:rsidRPr="005647E8" w:rsidRDefault="00DA14E5"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Direct the Market Management Departments of provinces and cities to coordinate with local Departments of Industry and Trade to implement professional measures, develop plans and conduct regular and ad hoc inspections on compliance with laws in the business activities of petroleum and biofuel enterprises; strictly handle acts of hoarding goods waiting for its price increases or profiteering in petroleum and biofuel business activities.</w:t>
      </w:r>
    </w:p>
    <w:p w14:paraId="6934EC85" w14:textId="77777777" w:rsidR="00645A1D" w:rsidRPr="005647E8" w:rsidRDefault="00645A1D"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6. </w:t>
      </w:r>
      <w:r w:rsidRPr="005647E8">
        <w:rPr>
          <w:rFonts w:ascii="Times New Roman" w:hAnsi="Times New Roman" w:cs="Times New Roman"/>
          <w:b/>
          <w:bCs/>
          <w:color w:val="000000" w:themeColor="text1"/>
          <w:sz w:val="24"/>
          <w:szCs w:val="24"/>
        </w:rPr>
        <w:tab/>
        <w:t>The Ministry's Inspectorate</w:t>
      </w:r>
    </w:p>
    <w:p w14:paraId="2E6287AE" w14:textId="77777777" w:rsidR="00DA14E5" w:rsidRPr="005647E8" w:rsidRDefault="00DA14E5" w:rsidP="00645A1D">
      <w:pPr>
        <w:spacing w:after="200"/>
        <w:ind w:left="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Advise on the development, amendment, and implementation of the annual inspection and examination plan of the Ministry of Industry and Trade, with a focus on strengthening the inspection and supervision of compliance with legal regulations in petroleum business activities, including biofuels. </w:t>
      </w:r>
      <w:r w:rsidR="007D4206" w:rsidRPr="005647E8">
        <w:rPr>
          <w:rFonts w:ascii="Times New Roman" w:hAnsi="Times New Roman" w:cs="Times New Roman"/>
          <w:color w:val="000000" w:themeColor="text1"/>
          <w:sz w:val="24"/>
          <w:szCs w:val="24"/>
        </w:rPr>
        <w:t>This applies to petroleum traders nationwide to promptly identify and strictly handle violations in accordance with regulations</w:t>
      </w:r>
      <w:r w:rsidRPr="005647E8">
        <w:rPr>
          <w:rFonts w:ascii="Times New Roman" w:hAnsi="Times New Roman" w:cs="Times New Roman"/>
          <w:color w:val="000000" w:themeColor="text1"/>
          <w:sz w:val="24"/>
          <w:szCs w:val="24"/>
        </w:rPr>
        <w:t>.</w:t>
      </w:r>
    </w:p>
    <w:p w14:paraId="14FBDE21" w14:textId="77777777" w:rsidR="00FA2669" w:rsidRPr="005647E8" w:rsidRDefault="00FA2669"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7.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Legal Department</w:t>
      </w:r>
    </w:p>
    <w:p w14:paraId="1D854925" w14:textId="77777777" w:rsidR="007D4206" w:rsidRPr="005647E8" w:rsidRDefault="007D4206"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Review and propose regulations in legal normative documents related to the petroleum business, including biofuels, and amend or supplement them to align with practical realities and current legal provisions.</w:t>
      </w:r>
    </w:p>
    <w:p w14:paraId="1D53C9EA" w14:textId="77777777" w:rsidR="007D4206" w:rsidRPr="005647E8" w:rsidRDefault="007D4206"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Take the lead and coordinate with relevant units to strengthen the monitoring of law enforcement, propaganda and dissemination of regulations in the petroleum and biofuel business sector in accordance with assigned functions and responsibilities.</w:t>
      </w:r>
    </w:p>
    <w:p w14:paraId="3275D5B3" w14:textId="77777777" w:rsidR="00F76D84" w:rsidRPr="005647E8" w:rsidRDefault="00F76D84"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b/>
          <w:bCs/>
          <w:color w:val="000000" w:themeColor="text1"/>
          <w:sz w:val="24"/>
          <w:szCs w:val="24"/>
        </w:rPr>
        <w:t xml:space="preserve">8.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Office of the Ministry, information and communication units under the Ministry:</w:t>
      </w:r>
    </w:p>
    <w:p w14:paraId="6D93F6A3" w14:textId="77777777" w:rsidR="00F76D84" w:rsidRPr="005647E8" w:rsidRDefault="00F76D84"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Develop and propose plans, strategies, and budgets to continue implementing communication activities regarding the supply of petroleum, including biofuels. This includes disseminating the policies and directives of the Government and relevant ministries and localities on ensuring petroleum supply for the market to foster public consensus, while avoiding the spread of false information that could cause panic or market instability.</w:t>
      </w:r>
    </w:p>
    <w:p w14:paraId="6069B769" w14:textId="77777777" w:rsidR="00F76D84" w:rsidRPr="005647E8" w:rsidRDefault="00F76D84"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 xml:space="preserve">Actively and proactively promote information and communication on E5 RON92 gasoline, emphasizing the benefits of using E5 RON92, and affirming its quality and technical </w:t>
      </w:r>
      <w:r w:rsidR="001E0C7C" w:rsidRPr="005647E8">
        <w:rPr>
          <w:rFonts w:ascii="Times New Roman" w:hAnsi="Times New Roman" w:cs="Times New Roman"/>
          <w:color w:val="000000" w:themeColor="text1"/>
          <w:sz w:val="24"/>
          <w:szCs w:val="24"/>
        </w:rPr>
        <w:t>[</w:t>
      </w:r>
      <w:r w:rsidRPr="005647E8">
        <w:rPr>
          <w:rFonts w:ascii="Times New Roman" w:hAnsi="Times New Roman" w:cs="Times New Roman"/>
          <w:color w:val="000000" w:themeColor="text1"/>
          <w:sz w:val="24"/>
          <w:szCs w:val="24"/>
        </w:rPr>
        <w:t>standards</w:t>
      </w:r>
      <w:r w:rsidR="001E0C7C" w:rsidRPr="005647E8">
        <w:rPr>
          <w:rFonts w:ascii="Times New Roman" w:hAnsi="Times New Roman" w:cs="Times New Roman"/>
          <w:color w:val="000000" w:themeColor="text1"/>
          <w:sz w:val="24"/>
          <w:szCs w:val="24"/>
        </w:rPr>
        <w:t>]</w:t>
      </w:r>
      <w:r w:rsidRPr="005647E8">
        <w:rPr>
          <w:rFonts w:ascii="Times New Roman" w:hAnsi="Times New Roman" w:cs="Times New Roman"/>
          <w:color w:val="000000" w:themeColor="text1"/>
          <w:sz w:val="24"/>
          <w:szCs w:val="24"/>
        </w:rPr>
        <w:t xml:space="preserve"> </w:t>
      </w:r>
      <w:r w:rsidR="001E0C7C" w:rsidRPr="005647E8">
        <w:rPr>
          <w:rFonts w:ascii="Times New Roman" w:hAnsi="Times New Roman" w:cs="Times New Roman"/>
          <w:color w:val="000000" w:themeColor="text1"/>
          <w:sz w:val="24"/>
          <w:szCs w:val="24"/>
        </w:rPr>
        <w:t xml:space="preserve">so that </w:t>
      </w:r>
      <w:r w:rsidRPr="005647E8">
        <w:rPr>
          <w:rFonts w:ascii="Times New Roman" w:hAnsi="Times New Roman" w:cs="Times New Roman"/>
          <w:color w:val="000000" w:themeColor="text1"/>
          <w:sz w:val="24"/>
          <w:szCs w:val="24"/>
        </w:rPr>
        <w:t>consumers</w:t>
      </w:r>
      <w:r w:rsidR="001E0C7C" w:rsidRPr="005647E8">
        <w:rPr>
          <w:rFonts w:ascii="Times New Roman" w:hAnsi="Times New Roman" w:cs="Times New Roman"/>
          <w:color w:val="000000" w:themeColor="text1"/>
          <w:sz w:val="24"/>
          <w:szCs w:val="24"/>
        </w:rPr>
        <w:t xml:space="preserve"> are reassured to use it </w:t>
      </w:r>
      <w:proofErr w:type="gramStart"/>
      <w:r w:rsidR="001E0C7C" w:rsidRPr="005647E8">
        <w:rPr>
          <w:rFonts w:ascii="Times New Roman" w:hAnsi="Times New Roman" w:cs="Times New Roman"/>
          <w:color w:val="000000" w:themeColor="text1"/>
          <w:sz w:val="24"/>
          <w:szCs w:val="24"/>
        </w:rPr>
        <w:t>in order</w:t>
      </w:r>
      <w:r w:rsidRPr="005647E8">
        <w:rPr>
          <w:rFonts w:ascii="Times New Roman" w:hAnsi="Times New Roman" w:cs="Times New Roman"/>
          <w:color w:val="000000" w:themeColor="text1"/>
          <w:sz w:val="24"/>
          <w:szCs w:val="24"/>
        </w:rPr>
        <w:t xml:space="preserve"> to</w:t>
      </w:r>
      <w:proofErr w:type="gramEnd"/>
      <w:r w:rsidRPr="005647E8">
        <w:rPr>
          <w:rFonts w:ascii="Times New Roman" w:hAnsi="Times New Roman" w:cs="Times New Roman"/>
          <w:color w:val="000000" w:themeColor="text1"/>
          <w:sz w:val="24"/>
          <w:szCs w:val="24"/>
        </w:rPr>
        <w:t xml:space="preserve"> encourage the community to increase the use of biofuels.</w:t>
      </w:r>
    </w:p>
    <w:p w14:paraId="52AE1C12" w14:textId="77777777" w:rsidR="001E0C7C" w:rsidRPr="005647E8" w:rsidRDefault="001E0C7C"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9.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 xml:space="preserve">Relevant </w:t>
      </w:r>
      <w:r w:rsidR="0099536B" w:rsidRPr="005647E8">
        <w:rPr>
          <w:rFonts w:ascii="Times New Roman" w:hAnsi="Times New Roman" w:cs="Times New Roman"/>
          <w:b/>
          <w:bCs/>
          <w:color w:val="000000" w:themeColor="text1"/>
          <w:sz w:val="24"/>
          <w:szCs w:val="24"/>
        </w:rPr>
        <w:t>u</w:t>
      </w:r>
      <w:r w:rsidRPr="005647E8">
        <w:rPr>
          <w:rFonts w:ascii="Times New Roman" w:hAnsi="Times New Roman" w:cs="Times New Roman"/>
          <w:b/>
          <w:bCs/>
          <w:color w:val="000000" w:themeColor="text1"/>
          <w:sz w:val="24"/>
          <w:szCs w:val="24"/>
        </w:rPr>
        <w:t>nits under the Ministry</w:t>
      </w:r>
    </w:p>
    <w:p w14:paraId="7C77D213" w14:textId="77777777" w:rsidR="001E0C7C" w:rsidRPr="005647E8" w:rsidRDefault="001E0C7C" w:rsidP="00645A1D">
      <w:pPr>
        <w:spacing w:after="200"/>
        <w:ind w:left="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Actively coordinate and effectively implement the above-mentioned tasks in accordance with their assigned functions and responsibilities.</w:t>
      </w:r>
    </w:p>
    <w:p w14:paraId="1BC3268E" w14:textId="77777777" w:rsidR="001E0C7C" w:rsidRPr="005647E8" w:rsidRDefault="001E0C7C"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lastRenderedPageBreak/>
        <w:t xml:space="preserve">10.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 xml:space="preserve">Departments of Industry and Trade in </w:t>
      </w:r>
      <w:r w:rsidR="0099536B" w:rsidRPr="005647E8">
        <w:rPr>
          <w:rFonts w:ascii="Times New Roman" w:hAnsi="Times New Roman" w:cs="Times New Roman"/>
          <w:b/>
          <w:bCs/>
          <w:color w:val="000000" w:themeColor="text1"/>
          <w:sz w:val="24"/>
          <w:szCs w:val="24"/>
        </w:rPr>
        <w:t>p</w:t>
      </w:r>
      <w:r w:rsidRPr="005647E8">
        <w:rPr>
          <w:rFonts w:ascii="Times New Roman" w:hAnsi="Times New Roman" w:cs="Times New Roman"/>
          <w:b/>
          <w:bCs/>
          <w:color w:val="000000" w:themeColor="text1"/>
          <w:sz w:val="24"/>
          <w:szCs w:val="24"/>
        </w:rPr>
        <w:t xml:space="preserve">rovinces and </w:t>
      </w:r>
      <w:proofErr w:type="gramStart"/>
      <w:r w:rsidR="0099536B" w:rsidRPr="005647E8">
        <w:rPr>
          <w:rFonts w:ascii="Times New Roman" w:hAnsi="Times New Roman" w:cs="Times New Roman"/>
          <w:b/>
          <w:bCs/>
          <w:color w:val="000000" w:themeColor="text1"/>
          <w:sz w:val="24"/>
          <w:szCs w:val="24"/>
        </w:rPr>
        <w:t>c</w:t>
      </w:r>
      <w:r w:rsidRPr="005647E8">
        <w:rPr>
          <w:rFonts w:ascii="Times New Roman" w:hAnsi="Times New Roman" w:cs="Times New Roman"/>
          <w:b/>
          <w:bCs/>
          <w:color w:val="000000" w:themeColor="text1"/>
          <w:sz w:val="24"/>
          <w:szCs w:val="24"/>
        </w:rPr>
        <w:t>entrally-</w:t>
      </w:r>
      <w:r w:rsidR="0099536B" w:rsidRPr="005647E8">
        <w:rPr>
          <w:rFonts w:ascii="Times New Roman" w:hAnsi="Times New Roman" w:cs="Times New Roman"/>
          <w:b/>
          <w:bCs/>
          <w:color w:val="000000" w:themeColor="text1"/>
          <w:sz w:val="24"/>
          <w:szCs w:val="24"/>
        </w:rPr>
        <w:t>run</w:t>
      </w:r>
      <w:proofErr w:type="gramEnd"/>
      <w:r w:rsidRPr="005647E8">
        <w:rPr>
          <w:rFonts w:ascii="Times New Roman" w:hAnsi="Times New Roman" w:cs="Times New Roman"/>
          <w:b/>
          <w:bCs/>
          <w:color w:val="000000" w:themeColor="text1"/>
          <w:sz w:val="24"/>
          <w:szCs w:val="24"/>
        </w:rPr>
        <w:t xml:space="preserve"> </w:t>
      </w:r>
      <w:r w:rsidR="009A17B1" w:rsidRPr="005647E8">
        <w:rPr>
          <w:rFonts w:ascii="Times New Roman" w:hAnsi="Times New Roman" w:cs="Times New Roman"/>
          <w:b/>
          <w:bCs/>
          <w:color w:val="000000" w:themeColor="text1"/>
          <w:sz w:val="24"/>
          <w:szCs w:val="24"/>
        </w:rPr>
        <w:t>c</w:t>
      </w:r>
      <w:r w:rsidRPr="005647E8">
        <w:rPr>
          <w:rFonts w:ascii="Times New Roman" w:hAnsi="Times New Roman" w:cs="Times New Roman"/>
          <w:b/>
          <w:bCs/>
          <w:color w:val="000000" w:themeColor="text1"/>
          <w:sz w:val="24"/>
          <w:szCs w:val="24"/>
        </w:rPr>
        <w:t>ities</w:t>
      </w:r>
    </w:p>
    <w:p w14:paraId="28AACE9C" w14:textId="77777777" w:rsidR="001E0C7C" w:rsidRPr="005647E8" w:rsidRDefault="001E0C7C"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Continue to strengthen guidance and directives for petroleum traders in their respective areas to promote the business of E5 RON92 gasoline</w:t>
      </w:r>
      <w:r w:rsidR="0000105D" w:rsidRPr="005647E8">
        <w:rPr>
          <w:rFonts w:ascii="Times New Roman" w:hAnsi="Times New Roman" w:cs="Times New Roman"/>
          <w:color w:val="000000" w:themeColor="text1"/>
          <w:sz w:val="24"/>
          <w:szCs w:val="24"/>
        </w:rPr>
        <w:t>;</w:t>
      </w:r>
      <w:r w:rsidRPr="005647E8">
        <w:rPr>
          <w:rFonts w:ascii="Times New Roman" w:hAnsi="Times New Roman" w:cs="Times New Roman"/>
          <w:color w:val="000000" w:themeColor="text1"/>
          <w:sz w:val="24"/>
          <w:szCs w:val="24"/>
        </w:rPr>
        <w:t xml:space="preserve"> </w:t>
      </w:r>
      <w:r w:rsidR="0000105D" w:rsidRPr="005647E8">
        <w:rPr>
          <w:rFonts w:ascii="Times New Roman" w:hAnsi="Times New Roman" w:cs="Times New Roman"/>
          <w:color w:val="000000" w:themeColor="text1"/>
          <w:sz w:val="24"/>
          <w:szCs w:val="24"/>
        </w:rPr>
        <w:t>c</w:t>
      </w:r>
      <w:r w:rsidRPr="005647E8">
        <w:rPr>
          <w:rFonts w:ascii="Times New Roman" w:hAnsi="Times New Roman" w:cs="Times New Roman"/>
          <w:color w:val="000000" w:themeColor="text1"/>
          <w:sz w:val="24"/>
          <w:szCs w:val="24"/>
        </w:rPr>
        <w:t>onsolidate any difficulties or obstacles encountered during the organization of E5 RON92 gasoline business activities and report them to the Ministry of Industry and Trade for timely solutions.</w:t>
      </w:r>
    </w:p>
    <w:p w14:paraId="3BC4F2EA" w14:textId="77777777" w:rsidR="008B39B3" w:rsidRPr="005647E8" w:rsidRDefault="003F5979"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 xml:space="preserve">Continue to collaborate with local departments, </w:t>
      </w:r>
      <w:r w:rsidR="008B39B3" w:rsidRPr="005647E8">
        <w:rPr>
          <w:rFonts w:ascii="Times New Roman" w:hAnsi="Times New Roman" w:cs="Times New Roman"/>
          <w:color w:val="000000" w:themeColor="text1"/>
          <w:sz w:val="24"/>
          <w:szCs w:val="24"/>
        </w:rPr>
        <w:t xml:space="preserve">committees, </w:t>
      </w:r>
      <w:r w:rsidRPr="005647E8">
        <w:rPr>
          <w:rFonts w:ascii="Times New Roman" w:hAnsi="Times New Roman" w:cs="Times New Roman"/>
          <w:color w:val="000000" w:themeColor="text1"/>
          <w:sz w:val="24"/>
          <w:szCs w:val="24"/>
        </w:rPr>
        <w:t>agencies, and petroleum traders to enhance information dissemination and communication, fostering social consensus on the use of biofuels in general and E5 RON92 gasoline in particular</w:t>
      </w:r>
      <w:r w:rsidR="008B39B3" w:rsidRPr="005647E8">
        <w:rPr>
          <w:rFonts w:ascii="Times New Roman" w:hAnsi="Times New Roman" w:cs="Times New Roman"/>
          <w:color w:val="000000" w:themeColor="text1"/>
          <w:sz w:val="24"/>
          <w:szCs w:val="24"/>
        </w:rPr>
        <w:t>;</w:t>
      </w:r>
      <w:r w:rsidRPr="005647E8">
        <w:rPr>
          <w:rFonts w:ascii="Times New Roman" w:hAnsi="Times New Roman" w:cs="Times New Roman"/>
          <w:color w:val="000000" w:themeColor="text1"/>
          <w:sz w:val="24"/>
          <w:szCs w:val="24"/>
        </w:rPr>
        <w:t xml:space="preserve"> Reaffirm the quality and technical </w:t>
      </w:r>
      <w:r w:rsidR="008B39B3" w:rsidRPr="005647E8">
        <w:rPr>
          <w:rFonts w:ascii="Times New Roman" w:hAnsi="Times New Roman" w:cs="Times New Roman"/>
          <w:color w:val="000000" w:themeColor="text1"/>
          <w:sz w:val="24"/>
          <w:szCs w:val="24"/>
        </w:rPr>
        <w:t>[</w:t>
      </w:r>
      <w:r w:rsidRPr="005647E8">
        <w:rPr>
          <w:rFonts w:ascii="Times New Roman" w:hAnsi="Times New Roman" w:cs="Times New Roman"/>
          <w:color w:val="000000" w:themeColor="text1"/>
          <w:sz w:val="24"/>
          <w:szCs w:val="24"/>
        </w:rPr>
        <w:t>standards</w:t>
      </w:r>
      <w:r w:rsidR="008B39B3" w:rsidRPr="005647E8">
        <w:rPr>
          <w:rFonts w:ascii="Times New Roman" w:hAnsi="Times New Roman" w:cs="Times New Roman"/>
          <w:color w:val="000000" w:themeColor="text1"/>
          <w:sz w:val="24"/>
          <w:szCs w:val="24"/>
        </w:rPr>
        <w:t>]</w:t>
      </w:r>
      <w:r w:rsidRPr="005647E8">
        <w:rPr>
          <w:rFonts w:ascii="Times New Roman" w:hAnsi="Times New Roman" w:cs="Times New Roman"/>
          <w:color w:val="000000" w:themeColor="text1"/>
          <w:sz w:val="24"/>
          <w:szCs w:val="24"/>
        </w:rPr>
        <w:t xml:space="preserve"> of these fuels </w:t>
      </w:r>
      <w:r w:rsidR="008B39B3" w:rsidRPr="005647E8">
        <w:rPr>
          <w:rFonts w:ascii="Times New Roman" w:hAnsi="Times New Roman" w:cs="Times New Roman"/>
          <w:color w:val="000000" w:themeColor="text1"/>
          <w:sz w:val="24"/>
          <w:szCs w:val="24"/>
        </w:rPr>
        <w:t>so that</w:t>
      </w:r>
      <w:r w:rsidRPr="005647E8">
        <w:rPr>
          <w:rFonts w:ascii="Times New Roman" w:hAnsi="Times New Roman" w:cs="Times New Roman"/>
          <w:color w:val="000000" w:themeColor="text1"/>
          <w:sz w:val="24"/>
          <w:szCs w:val="24"/>
        </w:rPr>
        <w:t xml:space="preserve"> consumers</w:t>
      </w:r>
      <w:r w:rsidR="008B39B3" w:rsidRPr="005647E8">
        <w:rPr>
          <w:rFonts w:ascii="Times New Roman" w:hAnsi="Times New Roman" w:cs="Times New Roman"/>
          <w:color w:val="000000" w:themeColor="text1"/>
          <w:sz w:val="24"/>
          <w:szCs w:val="24"/>
        </w:rPr>
        <w:t xml:space="preserve"> are reassured to use them </w:t>
      </w:r>
      <w:proofErr w:type="gramStart"/>
      <w:r w:rsidR="008B39B3" w:rsidRPr="005647E8">
        <w:rPr>
          <w:rFonts w:ascii="Times New Roman" w:hAnsi="Times New Roman" w:cs="Times New Roman"/>
          <w:color w:val="000000" w:themeColor="text1"/>
          <w:sz w:val="24"/>
          <w:szCs w:val="24"/>
        </w:rPr>
        <w:t>in order to</w:t>
      </w:r>
      <w:proofErr w:type="gramEnd"/>
      <w:r w:rsidRPr="005647E8">
        <w:rPr>
          <w:rFonts w:ascii="Times New Roman" w:hAnsi="Times New Roman" w:cs="Times New Roman"/>
          <w:color w:val="000000" w:themeColor="text1"/>
          <w:sz w:val="24"/>
          <w:szCs w:val="24"/>
        </w:rPr>
        <w:t xml:space="preserve"> encourag</w:t>
      </w:r>
      <w:r w:rsidR="008B39B3" w:rsidRPr="005647E8">
        <w:rPr>
          <w:rFonts w:ascii="Times New Roman" w:hAnsi="Times New Roman" w:cs="Times New Roman"/>
          <w:color w:val="000000" w:themeColor="text1"/>
          <w:sz w:val="24"/>
          <w:szCs w:val="24"/>
        </w:rPr>
        <w:t>e</w:t>
      </w:r>
      <w:r w:rsidRPr="005647E8">
        <w:rPr>
          <w:rFonts w:ascii="Times New Roman" w:hAnsi="Times New Roman" w:cs="Times New Roman"/>
          <w:color w:val="000000" w:themeColor="text1"/>
          <w:sz w:val="24"/>
          <w:szCs w:val="24"/>
        </w:rPr>
        <w:t xml:space="preserve"> greater adoption of biofuels within the community.</w:t>
      </w:r>
    </w:p>
    <w:p w14:paraId="0DA7D659" w14:textId="77777777" w:rsidR="008B39B3" w:rsidRPr="005647E8" w:rsidRDefault="008B39B3"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11.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Vietnam Petroleum Association</w:t>
      </w:r>
    </w:p>
    <w:p w14:paraId="7AD6D7EA" w14:textId="77777777" w:rsidR="008B39B3" w:rsidRPr="005647E8" w:rsidRDefault="008B39B3"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Ensure that all members strictly and actively implement Decision 53/2012/QĐ-</w:t>
      </w:r>
      <w:proofErr w:type="spellStart"/>
      <w:r w:rsidRPr="005647E8">
        <w:rPr>
          <w:rFonts w:ascii="Times New Roman" w:hAnsi="Times New Roman" w:cs="Times New Roman"/>
          <w:color w:val="000000" w:themeColor="text1"/>
          <w:sz w:val="24"/>
          <w:szCs w:val="24"/>
        </w:rPr>
        <w:t>TTg</w:t>
      </w:r>
      <w:proofErr w:type="spellEnd"/>
      <w:r w:rsidRPr="005647E8">
        <w:rPr>
          <w:rFonts w:ascii="Times New Roman" w:hAnsi="Times New Roman" w:cs="Times New Roman"/>
          <w:color w:val="000000" w:themeColor="text1"/>
          <w:sz w:val="24"/>
          <w:szCs w:val="24"/>
        </w:rPr>
        <w:t xml:space="preserve"> dated November 22, </w:t>
      </w:r>
      <w:proofErr w:type="gramStart"/>
      <w:r w:rsidRPr="005647E8">
        <w:rPr>
          <w:rFonts w:ascii="Times New Roman" w:hAnsi="Times New Roman" w:cs="Times New Roman"/>
          <w:color w:val="000000" w:themeColor="text1"/>
          <w:sz w:val="24"/>
          <w:szCs w:val="24"/>
        </w:rPr>
        <w:t>2012</w:t>
      </w:r>
      <w:proofErr w:type="gramEnd"/>
      <w:r w:rsidR="00B035A8" w:rsidRPr="005647E8">
        <w:rPr>
          <w:rFonts w:ascii="Times New Roman" w:hAnsi="Times New Roman" w:cs="Times New Roman"/>
          <w:color w:val="000000" w:themeColor="text1"/>
          <w:sz w:val="24"/>
          <w:szCs w:val="24"/>
        </w:rPr>
        <w:t xml:space="preserve"> of</w:t>
      </w:r>
      <w:r w:rsidRPr="005647E8">
        <w:rPr>
          <w:rFonts w:ascii="Times New Roman" w:hAnsi="Times New Roman" w:cs="Times New Roman"/>
          <w:color w:val="000000" w:themeColor="text1"/>
          <w:sz w:val="24"/>
          <w:szCs w:val="24"/>
        </w:rPr>
        <w:t xml:space="preserve"> the Prime Minister regarding the roadmap for the blending ratio of biofuels with traditional fuels.</w:t>
      </w:r>
    </w:p>
    <w:p w14:paraId="1F262611" w14:textId="77777777" w:rsidR="008B39B3" w:rsidRPr="005647E8" w:rsidRDefault="008B39B3"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Participate in proposing mechanisms and policies to support the development of biofuels, including tax and fee incentives or other forms of support, to</w:t>
      </w:r>
      <w:r w:rsidR="00B035A8" w:rsidRPr="005647E8">
        <w:rPr>
          <w:rFonts w:ascii="Times New Roman" w:hAnsi="Times New Roman" w:cs="Times New Roman"/>
          <w:color w:val="000000" w:themeColor="text1"/>
          <w:sz w:val="24"/>
          <w:szCs w:val="24"/>
        </w:rPr>
        <w:t xml:space="preserve"> reduce</w:t>
      </w:r>
      <w:r w:rsidRPr="005647E8">
        <w:rPr>
          <w:rFonts w:ascii="Times New Roman" w:hAnsi="Times New Roman" w:cs="Times New Roman"/>
          <w:color w:val="000000" w:themeColor="text1"/>
          <w:sz w:val="24"/>
          <w:szCs w:val="24"/>
        </w:rPr>
        <w:t xml:space="preserve"> costs and enhance the competitiveness of biofuels</w:t>
      </w:r>
      <w:r w:rsidR="00B035A8" w:rsidRPr="005647E8">
        <w:rPr>
          <w:rFonts w:ascii="Times New Roman" w:hAnsi="Times New Roman" w:cs="Times New Roman"/>
          <w:color w:val="000000" w:themeColor="text1"/>
          <w:sz w:val="24"/>
          <w:szCs w:val="24"/>
        </w:rPr>
        <w:t xml:space="preserve"> </w:t>
      </w:r>
      <w:proofErr w:type="gramStart"/>
      <w:r w:rsidR="00B035A8" w:rsidRPr="005647E8">
        <w:rPr>
          <w:rFonts w:ascii="Times New Roman" w:hAnsi="Times New Roman" w:cs="Times New Roman"/>
          <w:color w:val="000000" w:themeColor="text1"/>
          <w:sz w:val="24"/>
          <w:szCs w:val="24"/>
        </w:rPr>
        <w:t>in order</w:t>
      </w:r>
      <w:r w:rsidRPr="005647E8">
        <w:rPr>
          <w:rFonts w:ascii="Times New Roman" w:hAnsi="Times New Roman" w:cs="Times New Roman"/>
          <w:color w:val="000000" w:themeColor="text1"/>
          <w:sz w:val="24"/>
          <w:szCs w:val="24"/>
        </w:rPr>
        <w:t xml:space="preserve"> to</w:t>
      </w:r>
      <w:proofErr w:type="gramEnd"/>
      <w:r w:rsidRPr="005647E8">
        <w:rPr>
          <w:rFonts w:ascii="Times New Roman" w:hAnsi="Times New Roman" w:cs="Times New Roman"/>
          <w:color w:val="000000" w:themeColor="text1"/>
          <w:sz w:val="24"/>
          <w:szCs w:val="24"/>
        </w:rPr>
        <w:t xml:space="preserve"> expand the </w:t>
      </w:r>
      <w:r w:rsidR="00B035A8" w:rsidRPr="005647E8">
        <w:rPr>
          <w:rFonts w:ascii="Times New Roman" w:hAnsi="Times New Roman" w:cs="Times New Roman"/>
          <w:color w:val="000000" w:themeColor="text1"/>
          <w:sz w:val="24"/>
          <w:szCs w:val="24"/>
        </w:rPr>
        <w:t>biofuel consumption market</w:t>
      </w:r>
      <w:r w:rsidRPr="005647E8">
        <w:rPr>
          <w:rFonts w:ascii="Times New Roman" w:hAnsi="Times New Roman" w:cs="Times New Roman"/>
          <w:color w:val="000000" w:themeColor="text1"/>
          <w:sz w:val="24"/>
          <w:szCs w:val="24"/>
        </w:rPr>
        <w:t>.</w:t>
      </w:r>
    </w:p>
    <w:p w14:paraId="158F2FF9" w14:textId="77777777" w:rsidR="00D52069" w:rsidRPr="005647E8" w:rsidRDefault="00D52069"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12.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Petroleum traders</w:t>
      </w:r>
    </w:p>
    <w:p w14:paraId="3130161C" w14:textId="77777777" w:rsidR="00D52069" w:rsidRPr="005647E8" w:rsidRDefault="00D52069"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Major petroleum traders:</w:t>
      </w:r>
    </w:p>
    <w:p w14:paraId="1CCD01EC" w14:textId="77777777" w:rsidR="00D52069" w:rsidRPr="005647E8" w:rsidRDefault="00D52069"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Ensure the supply of E5 RON92 biofuel meets market demand according to the roadmap outlined in Decision 53/2012/QĐ-</w:t>
      </w:r>
      <w:proofErr w:type="spellStart"/>
      <w:r w:rsidRPr="005647E8">
        <w:rPr>
          <w:rFonts w:ascii="Times New Roman" w:hAnsi="Times New Roman" w:cs="Times New Roman"/>
          <w:color w:val="000000" w:themeColor="text1"/>
          <w:sz w:val="24"/>
          <w:szCs w:val="24"/>
        </w:rPr>
        <w:t>TTg</w:t>
      </w:r>
      <w:proofErr w:type="spellEnd"/>
      <w:r w:rsidRPr="005647E8">
        <w:rPr>
          <w:rFonts w:ascii="Times New Roman" w:hAnsi="Times New Roman" w:cs="Times New Roman"/>
          <w:color w:val="000000" w:themeColor="text1"/>
          <w:sz w:val="24"/>
          <w:szCs w:val="24"/>
        </w:rPr>
        <w:t>. Report the implementation progress to the Ministry of Industry and Trade (Domestic Market Department and Department of Science and Technology) before the 28th of each quarter for consolidation and reporting.</w:t>
      </w:r>
    </w:p>
    <w:p w14:paraId="7FCF74BA" w14:textId="77777777" w:rsidR="00D52069" w:rsidRPr="005647E8" w:rsidRDefault="00D52069"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Focus on sharing supply and profits within the distribution system in a reasonable manner to ensure an uninterrupted supply of petroleum to the market. Support and encourage [petroleum] distributing traders and retail businesses in the system to promote the consumption of biofuels through incentive programs and appropriate pricing policies to increase competitiveness compared to traditional fossil fuels.</w:t>
      </w:r>
    </w:p>
    <w:p w14:paraId="54BDF409" w14:textId="77777777" w:rsidR="009B52A5" w:rsidRPr="005647E8" w:rsidRDefault="009B52A5"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Responsible for providing complete and timely data to competent authorities (Ministry of Finance, Ministry of Industry and Trade...) to serve as a basis for accurate updating and calculating all costs of petroleum business in the formula for calculating the basic price of petroleum and biofuel products, ensuring efficiency in managing and stabilizing petroleum prices, and harmonizing the interests of the State, enterprises and people</w:t>
      </w:r>
    </w:p>
    <w:p w14:paraId="1647EFD6" w14:textId="77777777" w:rsidR="009B52A5" w:rsidRPr="005647E8" w:rsidRDefault="009B52A5"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Major traders and petroleum-distributing traders:</w:t>
      </w:r>
    </w:p>
    <w:p w14:paraId="60C8B42A" w14:textId="77777777" w:rsidR="00DC2022" w:rsidRPr="005647E8" w:rsidRDefault="00DC2022"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Actively coordinate with relevant authorities and participate in proposing mechanisms and policies to support the development of biofuels, including tax incentives, fees, or other forms of support to reduce costs and enhance the competitiveness of biofuels. This aims to expand the biofuel consumption market, especially in regions with high potential demand.</w:t>
      </w:r>
    </w:p>
    <w:p w14:paraId="0EB49DC8" w14:textId="77777777" w:rsidR="004F2116" w:rsidRPr="005647E8" w:rsidRDefault="004F2116"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lastRenderedPageBreak/>
        <w:t xml:space="preserve">-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Proactively coordinate with the People's Committees and Departments of Industry and Trade of provinces/</w:t>
      </w:r>
      <w:proofErr w:type="gramStart"/>
      <w:r w:rsidRPr="005647E8">
        <w:rPr>
          <w:rFonts w:ascii="Times New Roman" w:hAnsi="Times New Roman" w:cs="Times New Roman"/>
          <w:color w:val="000000" w:themeColor="text1"/>
          <w:sz w:val="24"/>
          <w:szCs w:val="24"/>
        </w:rPr>
        <w:t>centrally-run</w:t>
      </w:r>
      <w:proofErr w:type="gramEnd"/>
      <w:r w:rsidRPr="005647E8">
        <w:rPr>
          <w:rFonts w:ascii="Times New Roman" w:hAnsi="Times New Roman" w:cs="Times New Roman"/>
          <w:color w:val="000000" w:themeColor="text1"/>
          <w:sz w:val="24"/>
          <w:szCs w:val="24"/>
        </w:rPr>
        <w:t xml:space="preserve"> cities to enhance information and propaganda efforts about the use of E5 RON 92 gasoline, affirming its quality and technical standards so that consumers are reassured to use it in order encourage the community to increase the use of biofuels.</w:t>
      </w:r>
    </w:p>
    <w:p w14:paraId="4215B20F" w14:textId="77777777" w:rsidR="004F2116" w:rsidRPr="005647E8" w:rsidRDefault="004F2116" w:rsidP="00645A1D">
      <w:pPr>
        <w:spacing w:after="200"/>
        <w:ind w:left="709" w:hanging="709"/>
        <w:jc w:val="both"/>
        <w:rPr>
          <w:rFonts w:ascii="Times New Roman" w:hAnsi="Times New Roman" w:cs="Times New Roman"/>
          <w:b/>
          <w:bCs/>
          <w:color w:val="000000" w:themeColor="text1"/>
          <w:sz w:val="24"/>
          <w:szCs w:val="24"/>
        </w:rPr>
      </w:pPr>
      <w:r w:rsidRPr="005647E8">
        <w:rPr>
          <w:rFonts w:ascii="Times New Roman" w:hAnsi="Times New Roman" w:cs="Times New Roman"/>
          <w:b/>
          <w:bCs/>
          <w:color w:val="000000" w:themeColor="text1"/>
          <w:sz w:val="24"/>
          <w:szCs w:val="24"/>
        </w:rPr>
        <w:t xml:space="preserve">13. </w:t>
      </w:r>
      <w:r w:rsidR="00645A1D" w:rsidRPr="005647E8">
        <w:rPr>
          <w:rFonts w:ascii="Times New Roman" w:hAnsi="Times New Roman" w:cs="Times New Roman"/>
          <w:b/>
          <w:bCs/>
          <w:color w:val="000000" w:themeColor="text1"/>
          <w:sz w:val="24"/>
          <w:szCs w:val="24"/>
        </w:rPr>
        <w:tab/>
      </w:r>
      <w:r w:rsidRPr="005647E8">
        <w:rPr>
          <w:rFonts w:ascii="Times New Roman" w:hAnsi="Times New Roman" w:cs="Times New Roman"/>
          <w:b/>
          <w:bCs/>
          <w:color w:val="000000" w:themeColor="text1"/>
          <w:sz w:val="24"/>
          <w:szCs w:val="24"/>
        </w:rPr>
        <w:t xml:space="preserve">Effectiveness and enforcement responsibility </w:t>
      </w:r>
    </w:p>
    <w:p w14:paraId="555CD053" w14:textId="77777777" w:rsidR="009B52A5" w:rsidRPr="005647E8" w:rsidRDefault="004F2116"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a)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This Directive takes effect from the date of signing.</w:t>
      </w:r>
    </w:p>
    <w:p w14:paraId="64B0E90D" w14:textId="77777777" w:rsidR="004F2116" w:rsidRPr="005647E8" w:rsidRDefault="004F2116"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b)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The Chief of the Ministry's Office, the Director General of the General Department of Market Management, the Chief Inspector of the Ministry, the Director of the Department of Export-Import, the Directors of the following departments: Domestic Market, Oil</w:t>
      </w:r>
      <w:r w:rsidR="001D7B35" w:rsidRPr="005647E8">
        <w:rPr>
          <w:rFonts w:ascii="Times New Roman" w:hAnsi="Times New Roman" w:cs="Times New Roman"/>
          <w:color w:val="000000" w:themeColor="text1"/>
          <w:sz w:val="24"/>
          <w:szCs w:val="24"/>
        </w:rPr>
        <w:t xml:space="preserve">, </w:t>
      </w:r>
      <w:r w:rsidRPr="005647E8">
        <w:rPr>
          <w:rFonts w:ascii="Times New Roman" w:hAnsi="Times New Roman" w:cs="Times New Roman"/>
          <w:color w:val="000000" w:themeColor="text1"/>
          <w:sz w:val="24"/>
          <w:szCs w:val="24"/>
        </w:rPr>
        <w:t xml:space="preserve">Gas and Coal, Science and Technology, Legal Affairs, the Departments of Industry and Trade of provinces and centrally-run cities, the Vietnam Petroleum Association, and the </w:t>
      </w:r>
      <w:r w:rsidR="00DE11B4" w:rsidRPr="005647E8">
        <w:rPr>
          <w:rFonts w:ascii="Times New Roman" w:hAnsi="Times New Roman" w:cs="Times New Roman"/>
          <w:color w:val="000000" w:themeColor="text1"/>
          <w:sz w:val="24"/>
          <w:szCs w:val="24"/>
        </w:rPr>
        <w:t xml:space="preserve">major </w:t>
      </w:r>
      <w:r w:rsidRPr="005647E8">
        <w:rPr>
          <w:rFonts w:ascii="Times New Roman" w:hAnsi="Times New Roman" w:cs="Times New Roman"/>
          <w:color w:val="000000" w:themeColor="text1"/>
          <w:sz w:val="24"/>
          <w:szCs w:val="24"/>
        </w:rPr>
        <w:t>petroleum business traders and distribut</w:t>
      </w:r>
      <w:r w:rsidR="00DE11B4" w:rsidRPr="005647E8">
        <w:rPr>
          <w:rFonts w:ascii="Times New Roman" w:hAnsi="Times New Roman" w:cs="Times New Roman"/>
          <w:color w:val="000000" w:themeColor="text1"/>
          <w:sz w:val="24"/>
          <w:szCs w:val="24"/>
        </w:rPr>
        <w:t>ing trader</w:t>
      </w:r>
      <w:r w:rsidRPr="005647E8">
        <w:rPr>
          <w:rFonts w:ascii="Times New Roman" w:hAnsi="Times New Roman" w:cs="Times New Roman"/>
          <w:color w:val="000000" w:themeColor="text1"/>
          <w:sz w:val="24"/>
          <w:szCs w:val="24"/>
        </w:rPr>
        <w:t>s are responsible for implementing this Directive.</w:t>
      </w:r>
    </w:p>
    <w:p w14:paraId="71E97CF3" w14:textId="77777777" w:rsidR="004F2116" w:rsidRPr="005647E8" w:rsidRDefault="004F2116" w:rsidP="00645A1D">
      <w:pPr>
        <w:spacing w:after="200"/>
        <w:ind w:left="709" w:hanging="709"/>
        <w:jc w:val="both"/>
        <w:rPr>
          <w:rFonts w:ascii="Times New Roman" w:hAnsi="Times New Roman" w:cs="Times New Roman"/>
          <w:color w:val="000000" w:themeColor="text1"/>
          <w:sz w:val="24"/>
          <w:szCs w:val="24"/>
        </w:rPr>
      </w:pPr>
      <w:r w:rsidRPr="005647E8">
        <w:rPr>
          <w:rFonts w:ascii="Times New Roman" w:hAnsi="Times New Roman" w:cs="Times New Roman"/>
          <w:color w:val="000000" w:themeColor="text1"/>
          <w:sz w:val="24"/>
          <w:szCs w:val="24"/>
        </w:rPr>
        <w:t xml:space="preserve">c) </w:t>
      </w:r>
      <w:r w:rsidR="00645A1D" w:rsidRPr="005647E8">
        <w:rPr>
          <w:rFonts w:ascii="Times New Roman" w:hAnsi="Times New Roman" w:cs="Times New Roman"/>
          <w:color w:val="000000" w:themeColor="text1"/>
          <w:sz w:val="24"/>
          <w:szCs w:val="24"/>
        </w:rPr>
        <w:tab/>
      </w:r>
      <w:r w:rsidRPr="005647E8">
        <w:rPr>
          <w:rFonts w:ascii="Times New Roman" w:hAnsi="Times New Roman" w:cs="Times New Roman"/>
          <w:color w:val="000000" w:themeColor="text1"/>
          <w:sz w:val="24"/>
          <w:szCs w:val="24"/>
        </w:rPr>
        <w:t>During the implementation process, if there are any difficulties or obstacles, relevant agencies, organizations, and businesses are requested to report or reflect in writing to the Ministry of Industry and Trade (Domestic Market Department) for summarization and handling.</w:t>
      </w:r>
    </w:p>
    <w:p w14:paraId="256B5F54" w14:textId="77777777" w:rsidR="00FA2669" w:rsidRPr="005647E8" w:rsidRDefault="00FA2669" w:rsidP="00FA2669">
      <w:pPr>
        <w:jc w:val="both"/>
        <w:rPr>
          <w:rFonts w:ascii="Times New Roman" w:hAnsi="Times New Roman"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0"/>
      </w:tblGrid>
      <w:tr w:rsidR="00645A1D" w:rsidRPr="00645A1D" w14:paraId="2E128FAC" w14:textId="77777777" w:rsidTr="00ED3586">
        <w:tc>
          <w:tcPr>
            <w:tcW w:w="4675" w:type="dxa"/>
          </w:tcPr>
          <w:p w14:paraId="2334E678" w14:textId="77777777" w:rsidR="00DE11B4" w:rsidRPr="005647E8" w:rsidRDefault="00DE11B4" w:rsidP="00DE11B4">
            <w:pPr>
              <w:jc w:val="both"/>
              <w:rPr>
                <w:rFonts w:ascii="Times New Roman" w:hAnsi="Times New Roman" w:cs="Times New Roman"/>
                <w:b/>
                <w:bCs/>
                <w:i/>
                <w:iCs/>
                <w:color w:val="000000" w:themeColor="text1"/>
                <w:sz w:val="20"/>
                <w:szCs w:val="20"/>
              </w:rPr>
            </w:pPr>
            <w:r w:rsidRPr="005647E8">
              <w:rPr>
                <w:rFonts w:ascii="Times New Roman" w:hAnsi="Times New Roman" w:cs="Times New Roman"/>
                <w:b/>
                <w:bCs/>
                <w:i/>
                <w:iCs/>
                <w:color w:val="000000" w:themeColor="text1"/>
                <w:sz w:val="20"/>
                <w:szCs w:val="20"/>
              </w:rPr>
              <w:t>Recipients:</w:t>
            </w:r>
          </w:p>
          <w:p w14:paraId="3F7A51FA"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As per point b, clause </w:t>
            </w:r>
            <w:proofErr w:type="gramStart"/>
            <w:r w:rsidRPr="005647E8">
              <w:rPr>
                <w:rFonts w:ascii="Times New Roman" w:hAnsi="Times New Roman" w:cs="Times New Roman"/>
                <w:color w:val="000000" w:themeColor="text1"/>
                <w:sz w:val="20"/>
                <w:szCs w:val="20"/>
              </w:rPr>
              <w:t>13;</w:t>
            </w:r>
            <w:proofErr w:type="gramEnd"/>
          </w:p>
          <w:p w14:paraId="52A7A921"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The Prime Minister (for reporting</w:t>
            </w:r>
            <w:proofErr w:type="gramStart"/>
            <w:r w:rsidRPr="005647E8">
              <w:rPr>
                <w:rFonts w:ascii="Times New Roman" w:hAnsi="Times New Roman" w:cs="Times New Roman"/>
                <w:color w:val="000000" w:themeColor="text1"/>
                <w:sz w:val="20"/>
                <w:szCs w:val="20"/>
              </w:rPr>
              <w:t>);</w:t>
            </w:r>
            <w:proofErr w:type="gramEnd"/>
          </w:p>
          <w:p w14:paraId="05103181"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The Deputy Prime Ministers (for reporting</w:t>
            </w:r>
            <w:proofErr w:type="gramStart"/>
            <w:r w:rsidRPr="005647E8">
              <w:rPr>
                <w:rFonts w:ascii="Times New Roman" w:hAnsi="Times New Roman" w:cs="Times New Roman"/>
                <w:color w:val="000000" w:themeColor="text1"/>
                <w:sz w:val="20"/>
                <w:szCs w:val="20"/>
              </w:rPr>
              <w:t>);</w:t>
            </w:r>
            <w:proofErr w:type="gramEnd"/>
          </w:p>
          <w:p w14:paraId="5947E586"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The Government </w:t>
            </w:r>
            <w:proofErr w:type="gramStart"/>
            <w:r w:rsidRPr="005647E8">
              <w:rPr>
                <w:rFonts w:ascii="Times New Roman" w:hAnsi="Times New Roman" w:cs="Times New Roman"/>
                <w:color w:val="000000" w:themeColor="text1"/>
                <w:sz w:val="20"/>
                <w:szCs w:val="20"/>
              </w:rPr>
              <w:t>Office;</w:t>
            </w:r>
            <w:proofErr w:type="gramEnd"/>
          </w:p>
          <w:p w14:paraId="363D2058"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The Ministry of </w:t>
            </w:r>
            <w:proofErr w:type="gramStart"/>
            <w:r w:rsidRPr="005647E8">
              <w:rPr>
                <w:rFonts w:ascii="Times New Roman" w:hAnsi="Times New Roman" w:cs="Times New Roman"/>
                <w:color w:val="000000" w:themeColor="text1"/>
                <w:sz w:val="20"/>
                <w:szCs w:val="20"/>
              </w:rPr>
              <w:t>Finance;</w:t>
            </w:r>
            <w:proofErr w:type="gramEnd"/>
          </w:p>
          <w:p w14:paraId="620EA190"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The State Bank of </w:t>
            </w:r>
            <w:proofErr w:type="gramStart"/>
            <w:r w:rsidRPr="005647E8">
              <w:rPr>
                <w:rFonts w:ascii="Times New Roman" w:hAnsi="Times New Roman" w:cs="Times New Roman"/>
                <w:color w:val="000000" w:themeColor="text1"/>
                <w:sz w:val="20"/>
                <w:szCs w:val="20"/>
              </w:rPr>
              <w:t>Vietnam;</w:t>
            </w:r>
            <w:proofErr w:type="gramEnd"/>
          </w:p>
          <w:p w14:paraId="66590A18"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The People's Committees of provinces and </w:t>
            </w:r>
            <w:proofErr w:type="gramStart"/>
            <w:r w:rsidRPr="005647E8">
              <w:rPr>
                <w:rFonts w:ascii="Times New Roman" w:hAnsi="Times New Roman" w:cs="Times New Roman"/>
                <w:color w:val="000000" w:themeColor="text1"/>
                <w:sz w:val="20"/>
                <w:szCs w:val="20"/>
              </w:rPr>
              <w:t>centrally-run</w:t>
            </w:r>
            <w:proofErr w:type="gramEnd"/>
            <w:r w:rsidRPr="005647E8">
              <w:rPr>
                <w:rFonts w:ascii="Times New Roman" w:hAnsi="Times New Roman" w:cs="Times New Roman"/>
                <w:color w:val="000000" w:themeColor="text1"/>
                <w:sz w:val="20"/>
                <w:szCs w:val="20"/>
              </w:rPr>
              <w:t xml:space="preserve"> cities;</w:t>
            </w:r>
          </w:p>
          <w:p w14:paraId="00E5336F"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The Deputy </w:t>
            </w:r>
            <w:proofErr w:type="gramStart"/>
            <w:r w:rsidRPr="005647E8">
              <w:rPr>
                <w:rFonts w:ascii="Times New Roman" w:hAnsi="Times New Roman" w:cs="Times New Roman"/>
                <w:color w:val="000000" w:themeColor="text1"/>
                <w:sz w:val="20"/>
                <w:szCs w:val="20"/>
              </w:rPr>
              <w:t>Ministers;</w:t>
            </w:r>
            <w:proofErr w:type="gramEnd"/>
          </w:p>
          <w:p w14:paraId="73F2CE56"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Major petroleum business </w:t>
            </w:r>
            <w:proofErr w:type="gramStart"/>
            <w:r w:rsidRPr="005647E8">
              <w:rPr>
                <w:rFonts w:ascii="Times New Roman" w:hAnsi="Times New Roman" w:cs="Times New Roman"/>
                <w:color w:val="000000" w:themeColor="text1"/>
                <w:sz w:val="20"/>
                <w:szCs w:val="20"/>
              </w:rPr>
              <w:t>traders;</w:t>
            </w:r>
            <w:proofErr w:type="gramEnd"/>
          </w:p>
          <w:p w14:paraId="44E2AF1B"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 xml:space="preserve">Petroleum distributing </w:t>
            </w:r>
            <w:proofErr w:type="gramStart"/>
            <w:r w:rsidRPr="005647E8">
              <w:rPr>
                <w:rFonts w:ascii="Times New Roman" w:hAnsi="Times New Roman" w:cs="Times New Roman"/>
                <w:color w:val="000000" w:themeColor="text1"/>
                <w:sz w:val="20"/>
                <w:szCs w:val="20"/>
              </w:rPr>
              <w:t>traders;</w:t>
            </w:r>
            <w:proofErr w:type="gramEnd"/>
          </w:p>
          <w:p w14:paraId="4764798C" w14:textId="77777777" w:rsidR="00DE11B4" w:rsidRPr="005647E8" w:rsidRDefault="00DE11B4" w:rsidP="00DE11B4">
            <w:pPr>
              <w:pStyle w:val="ListParagraph"/>
              <w:numPr>
                <w:ilvl w:val="0"/>
                <w:numId w:val="8"/>
              </w:numPr>
              <w:ind w:left="426"/>
              <w:jc w:val="both"/>
              <w:rPr>
                <w:rFonts w:ascii="Times New Roman" w:hAnsi="Times New Roman" w:cs="Times New Roman"/>
                <w:color w:val="000000" w:themeColor="text1"/>
                <w:sz w:val="20"/>
                <w:szCs w:val="20"/>
              </w:rPr>
            </w:pPr>
            <w:r w:rsidRPr="005647E8">
              <w:rPr>
                <w:rFonts w:ascii="Times New Roman" w:hAnsi="Times New Roman" w:cs="Times New Roman"/>
                <w:color w:val="000000" w:themeColor="text1"/>
                <w:sz w:val="20"/>
                <w:szCs w:val="20"/>
              </w:rPr>
              <w:t>Archive: Office, Domestic Market Department (</w:t>
            </w:r>
            <w:proofErr w:type="spellStart"/>
            <w:r w:rsidRPr="005647E8">
              <w:rPr>
                <w:rFonts w:ascii="Times New Roman" w:hAnsi="Times New Roman" w:cs="Times New Roman"/>
                <w:color w:val="000000" w:themeColor="text1"/>
                <w:sz w:val="20"/>
                <w:szCs w:val="20"/>
              </w:rPr>
              <w:t>QuanDM</w:t>
            </w:r>
            <w:proofErr w:type="spellEnd"/>
            <w:r w:rsidRPr="005647E8">
              <w:rPr>
                <w:rFonts w:ascii="Times New Roman" w:hAnsi="Times New Roman" w:cs="Times New Roman"/>
                <w:color w:val="000000" w:themeColor="text1"/>
                <w:sz w:val="20"/>
                <w:szCs w:val="20"/>
              </w:rPr>
              <w:t>).</w:t>
            </w:r>
          </w:p>
          <w:p w14:paraId="7497C86C" w14:textId="77777777" w:rsidR="00ED3586" w:rsidRPr="005647E8" w:rsidRDefault="00ED3586">
            <w:pPr>
              <w:rPr>
                <w:rFonts w:ascii="Times New Roman" w:hAnsi="Times New Roman" w:cs="Times New Roman"/>
                <w:color w:val="000000" w:themeColor="text1"/>
                <w:sz w:val="26"/>
                <w:szCs w:val="26"/>
              </w:rPr>
            </w:pPr>
          </w:p>
        </w:tc>
        <w:tc>
          <w:tcPr>
            <w:tcW w:w="4675" w:type="dxa"/>
          </w:tcPr>
          <w:p w14:paraId="7DF0CBE5" w14:textId="77777777" w:rsidR="00ED3586" w:rsidRPr="005647E8" w:rsidRDefault="00DE11B4" w:rsidP="00ED3586">
            <w:pPr>
              <w:jc w:val="center"/>
              <w:rPr>
                <w:rFonts w:ascii="Times New Roman" w:hAnsi="Times New Roman" w:cs="Times New Roman"/>
                <w:b/>
                <w:bCs/>
                <w:color w:val="000000" w:themeColor="text1"/>
                <w:sz w:val="26"/>
                <w:szCs w:val="26"/>
              </w:rPr>
            </w:pPr>
            <w:r w:rsidRPr="005647E8">
              <w:rPr>
                <w:rFonts w:ascii="Times New Roman" w:hAnsi="Times New Roman" w:cs="Times New Roman"/>
                <w:b/>
                <w:bCs/>
                <w:color w:val="000000" w:themeColor="text1"/>
                <w:sz w:val="26"/>
                <w:szCs w:val="26"/>
              </w:rPr>
              <w:t>MINISTER</w:t>
            </w:r>
          </w:p>
          <w:p w14:paraId="19CB095A" w14:textId="77777777" w:rsidR="00ED3586" w:rsidRPr="005647E8" w:rsidRDefault="00ED3586" w:rsidP="00ED3586">
            <w:pPr>
              <w:jc w:val="center"/>
              <w:rPr>
                <w:rFonts w:ascii="Times New Roman" w:hAnsi="Times New Roman" w:cs="Times New Roman"/>
                <w:color w:val="000000" w:themeColor="text1"/>
                <w:sz w:val="26"/>
                <w:szCs w:val="26"/>
              </w:rPr>
            </w:pPr>
          </w:p>
          <w:p w14:paraId="1D329099" w14:textId="77777777" w:rsidR="00ED3586" w:rsidRPr="005647E8" w:rsidRDefault="00ED3586" w:rsidP="00ED3586">
            <w:pPr>
              <w:jc w:val="center"/>
              <w:rPr>
                <w:rFonts w:ascii="Times New Roman" w:hAnsi="Times New Roman" w:cs="Times New Roman"/>
                <w:color w:val="000000" w:themeColor="text1"/>
                <w:sz w:val="26"/>
                <w:szCs w:val="26"/>
              </w:rPr>
            </w:pPr>
          </w:p>
          <w:p w14:paraId="37E1FB53" w14:textId="77777777" w:rsidR="00645A1D" w:rsidRPr="005647E8" w:rsidRDefault="00645A1D" w:rsidP="00ED3586">
            <w:pPr>
              <w:jc w:val="center"/>
              <w:rPr>
                <w:rFonts w:ascii="Times New Roman" w:hAnsi="Times New Roman" w:cs="Times New Roman"/>
                <w:color w:val="000000" w:themeColor="text1"/>
                <w:sz w:val="26"/>
                <w:szCs w:val="26"/>
              </w:rPr>
            </w:pPr>
            <w:r w:rsidRPr="005647E8">
              <w:rPr>
                <w:rFonts w:ascii="Times New Roman" w:hAnsi="Times New Roman" w:cs="Times New Roman"/>
                <w:color w:val="000000" w:themeColor="text1"/>
                <w:sz w:val="26"/>
                <w:szCs w:val="26"/>
              </w:rPr>
              <w:t>(signed)</w:t>
            </w:r>
          </w:p>
          <w:p w14:paraId="73736C67" w14:textId="77777777" w:rsidR="00ED3586" w:rsidRPr="00645A1D" w:rsidRDefault="00ED3586" w:rsidP="00ED3586">
            <w:pPr>
              <w:jc w:val="center"/>
              <w:rPr>
                <w:rFonts w:ascii="Times New Roman" w:hAnsi="Times New Roman" w:cs="Times New Roman"/>
                <w:b/>
                <w:bCs/>
                <w:color w:val="000000" w:themeColor="text1"/>
                <w:sz w:val="26"/>
                <w:szCs w:val="26"/>
              </w:rPr>
            </w:pPr>
            <w:r w:rsidRPr="005647E8">
              <w:rPr>
                <w:rFonts w:ascii="Times New Roman" w:hAnsi="Times New Roman" w:cs="Times New Roman"/>
                <w:b/>
                <w:bCs/>
                <w:color w:val="000000" w:themeColor="text1"/>
                <w:sz w:val="26"/>
                <w:szCs w:val="26"/>
              </w:rPr>
              <w:t>Nguy</w:t>
            </w:r>
            <w:r w:rsidR="00DE11B4" w:rsidRPr="005647E8">
              <w:rPr>
                <w:rFonts w:ascii="Times New Roman" w:hAnsi="Times New Roman" w:cs="Times New Roman"/>
                <w:b/>
                <w:bCs/>
                <w:color w:val="000000" w:themeColor="text1"/>
                <w:sz w:val="26"/>
                <w:szCs w:val="26"/>
              </w:rPr>
              <w:t>e</w:t>
            </w:r>
            <w:r w:rsidRPr="005647E8">
              <w:rPr>
                <w:rFonts w:ascii="Times New Roman" w:hAnsi="Times New Roman" w:cs="Times New Roman"/>
                <w:b/>
                <w:bCs/>
                <w:color w:val="000000" w:themeColor="text1"/>
                <w:sz w:val="26"/>
                <w:szCs w:val="26"/>
              </w:rPr>
              <w:t>n H</w:t>
            </w:r>
            <w:r w:rsidR="00DE11B4" w:rsidRPr="005647E8">
              <w:rPr>
                <w:rFonts w:ascii="Times New Roman" w:hAnsi="Times New Roman" w:cs="Times New Roman"/>
                <w:b/>
                <w:bCs/>
                <w:color w:val="000000" w:themeColor="text1"/>
                <w:sz w:val="26"/>
                <w:szCs w:val="26"/>
              </w:rPr>
              <w:t>o</w:t>
            </w:r>
            <w:r w:rsidRPr="005647E8">
              <w:rPr>
                <w:rFonts w:ascii="Times New Roman" w:hAnsi="Times New Roman" w:cs="Times New Roman"/>
                <w:b/>
                <w:bCs/>
                <w:color w:val="000000" w:themeColor="text1"/>
                <w:sz w:val="26"/>
                <w:szCs w:val="26"/>
              </w:rPr>
              <w:t>ng Di</w:t>
            </w:r>
            <w:r w:rsidR="00DE11B4" w:rsidRPr="005647E8">
              <w:rPr>
                <w:rFonts w:ascii="Times New Roman" w:hAnsi="Times New Roman" w:cs="Times New Roman"/>
                <w:b/>
                <w:bCs/>
                <w:color w:val="000000" w:themeColor="text1"/>
                <w:sz w:val="26"/>
                <w:szCs w:val="26"/>
              </w:rPr>
              <w:t>e</w:t>
            </w:r>
            <w:r w:rsidRPr="005647E8">
              <w:rPr>
                <w:rFonts w:ascii="Times New Roman" w:hAnsi="Times New Roman" w:cs="Times New Roman"/>
                <w:b/>
                <w:bCs/>
                <w:color w:val="000000" w:themeColor="text1"/>
                <w:sz w:val="26"/>
                <w:szCs w:val="26"/>
              </w:rPr>
              <w:t>n</w:t>
            </w:r>
          </w:p>
        </w:tc>
      </w:tr>
    </w:tbl>
    <w:p w14:paraId="191E94D3" w14:textId="77777777" w:rsidR="00ED3586" w:rsidRPr="00645A1D" w:rsidRDefault="00ED3586">
      <w:pPr>
        <w:rPr>
          <w:rFonts w:ascii="Times New Roman" w:hAnsi="Times New Roman" w:cs="Times New Roman"/>
          <w:color w:val="000000" w:themeColor="text1"/>
          <w:sz w:val="26"/>
          <w:szCs w:val="26"/>
        </w:rPr>
      </w:pPr>
    </w:p>
    <w:p w14:paraId="4540263D" w14:textId="77777777" w:rsidR="00ED3586" w:rsidRPr="00645A1D" w:rsidRDefault="00ED3586">
      <w:pPr>
        <w:spacing w:after="0" w:line="240" w:lineRule="auto"/>
        <w:rPr>
          <w:rFonts w:ascii="Times New Roman" w:hAnsi="Times New Roman" w:cs="Times New Roman"/>
          <w:color w:val="000000" w:themeColor="text1"/>
          <w:sz w:val="26"/>
          <w:szCs w:val="26"/>
        </w:rPr>
      </w:pPr>
    </w:p>
    <w:sectPr w:rsidR="00ED3586" w:rsidRPr="00645A1D" w:rsidSect="00645A1D">
      <w:footerReference w:type="default" r:id="rId7"/>
      <w:pgSz w:w="11907" w:h="16840" w:code="9"/>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34B6" w14:textId="77777777" w:rsidR="00BC417B" w:rsidRDefault="00BC417B" w:rsidP="00645A1D">
      <w:pPr>
        <w:spacing w:after="0" w:line="240" w:lineRule="auto"/>
      </w:pPr>
      <w:r>
        <w:separator/>
      </w:r>
    </w:p>
  </w:endnote>
  <w:endnote w:type="continuationSeparator" w:id="0">
    <w:p w14:paraId="726F5B2A" w14:textId="77777777" w:rsidR="00BC417B" w:rsidRDefault="00BC417B" w:rsidP="0064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136112"/>
      <w:docPartObj>
        <w:docPartGallery w:val="Page Numbers (Bottom of Page)"/>
        <w:docPartUnique/>
      </w:docPartObj>
    </w:sdtPr>
    <w:sdtEndPr>
      <w:rPr>
        <w:noProof/>
      </w:rPr>
    </w:sdtEndPr>
    <w:sdtContent>
      <w:p w14:paraId="16BB8303" w14:textId="77777777" w:rsidR="00645A1D" w:rsidRDefault="00645A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DCC07" w14:textId="77777777" w:rsidR="00645A1D" w:rsidRDefault="0064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9B177" w14:textId="77777777" w:rsidR="00BC417B" w:rsidRDefault="00BC417B" w:rsidP="00645A1D">
      <w:pPr>
        <w:spacing w:after="0" w:line="240" w:lineRule="auto"/>
      </w:pPr>
      <w:r>
        <w:separator/>
      </w:r>
    </w:p>
  </w:footnote>
  <w:footnote w:type="continuationSeparator" w:id="0">
    <w:p w14:paraId="1ACA1248" w14:textId="77777777" w:rsidR="00BC417B" w:rsidRDefault="00BC417B" w:rsidP="00645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45DC7"/>
    <w:multiLevelType w:val="multilevel"/>
    <w:tmpl w:val="E9CC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76B8C"/>
    <w:multiLevelType w:val="hybridMultilevel"/>
    <w:tmpl w:val="A5E60BC8"/>
    <w:lvl w:ilvl="0" w:tplc="EEC490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22884"/>
    <w:multiLevelType w:val="multilevel"/>
    <w:tmpl w:val="1038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4542"/>
    <w:multiLevelType w:val="multilevel"/>
    <w:tmpl w:val="501E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F2F62"/>
    <w:multiLevelType w:val="multilevel"/>
    <w:tmpl w:val="F600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A1EED"/>
    <w:multiLevelType w:val="multilevel"/>
    <w:tmpl w:val="1DB8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4C18A4"/>
    <w:multiLevelType w:val="multilevel"/>
    <w:tmpl w:val="109C92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F82CAB"/>
    <w:multiLevelType w:val="multilevel"/>
    <w:tmpl w:val="C29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7741357">
    <w:abstractNumId w:val="5"/>
  </w:num>
  <w:num w:numId="2" w16cid:durableId="1840383508">
    <w:abstractNumId w:val="0"/>
  </w:num>
  <w:num w:numId="3" w16cid:durableId="684870365">
    <w:abstractNumId w:val="7"/>
  </w:num>
  <w:num w:numId="4" w16cid:durableId="787316263">
    <w:abstractNumId w:val="2"/>
  </w:num>
  <w:num w:numId="5" w16cid:durableId="1631279743">
    <w:abstractNumId w:val="3"/>
  </w:num>
  <w:num w:numId="6" w16cid:durableId="1277256618">
    <w:abstractNumId w:val="6"/>
  </w:num>
  <w:num w:numId="7" w16cid:durableId="902839146">
    <w:abstractNumId w:val="4"/>
  </w:num>
  <w:num w:numId="8" w16cid:durableId="2142503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88"/>
    <w:rsid w:val="0000105D"/>
    <w:rsid w:val="001D7B35"/>
    <w:rsid w:val="001E0C7C"/>
    <w:rsid w:val="00230688"/>
    <w:rsid w:val="002B10DE"/>
    <w:rsid w:val="003F5979"/>
    <w:rsid w:val="00450CCE"/>
    <w:rsid w:val="004F2116"/>
    <w:rsid w:val="005429C3"/>
    <w:rsid w:val="005647E8"/>
    <w:rsid w:val="005C0155"/>
    <w:rsid w:val="00645A1D"/>
    <w:rsid w:val="00664E50"/>
    <w:rsid w:val="00673D70"/>
    <w:rsid w:val="006B149E"/>
    <w:rsid w:val="006E4401"/>
    <w:rsid w:val="007202EB"/>
    <w:rsid w:val="007D4206"/>
    <w:rsid w:val="00867362"/>
    <w:rsid w:val="008B39B3"/>
    <w:rsid w:val="0099536B"/>
    <w:rsid w:val="009A17B1"/>
    <w:rsid w:val="009B52A5"/>
    <w:rsid w:val="009C4B65"/>
    <w:rsid w:val="00A94920"/>
    <w:rsid w:val="00B035A8"/>
    <w:rsid w:val="00BC417B"/>
    <w:rsid w:val="00BD4706"/>
    <w:rsid w:val="00C447C2"/>
    <w:rsid w:val="00D52069"/>
    <w:rsid w:val="00DA14E5"/>
    <w:rsid w:val="00DC2022"/>
    <w:rsid w:val="00DC4D4C"/>
    <w:rsid w:val="00DC518B"/>
    <w:rsid w:val="00DE11B4"/>
    <w:rsid w:val="00E56F12"/>
    <w:rsid w:val="00E76206"/>
    <w:rsid w:val="00E93EEB"/>
    <w:rsid w:val="00ED3586"/>
    <w:rsid w:val="00EF73D7"/>
    <w:rsid w:val="00F16803"/>
    <w:rsid w:val="00F76D2D"/>
    <w:rsid w:val="00F76D84"/>
    <w:rsid w:val="00FA2669"/>
    <w:rsid w:val="00FF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F429"/>
  <w15:chartTrackingRefBased/>
  <w15:docId w15:val="{05B70354-1423-4948-8F9F-EC37A389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1B4"/>
    <w:pPr>
      <w:ind w:left="720"/>
      <w:contextualSpacing/>
    </w:pPr>
  </w:style>
  <w:style w:type="paragraph" w:styleId="Header">
    <w:name w:val="header"/>
    <w:basedOn w:val="Normal"/>
    <w:link w:val="HeaderChar"/>
    <w:uiPriority w:val="99"/>
    <w:unhideWhenUsed/>
    <w:rsid w:val="00645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1D"/>
  </w:style>
  <w:style w:type="paragraph" w:styleId="Footer">
    <w:name w:val="footer"/>
    <w:basedOn w:val="Normal"/>
    <w:link w:val="FooterChar"/>
    <w:uiPriority w:val="99"/>
    <w:unhideWhenUsed/>
    <w:rsid w:val="00645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0114">
      <w:bodyDiv w:val="1"/>
      <w:marLeft w:val="0"/>
      <w:marRight w:val="0"/>
      <w:marTop w:val="0"/>
      <w:marBottom w:val="0"/>
      <w:divBdr>
        <w:top w:val="none" w:sz="0" w:space="0" w:color="auto"/>
        <w:left w:val="none" w:sz="0" w:space="0" w:color="auto"/>
        <w:bottom w:val="none" w:sz="0" w:space="0" w:color="auto"/>
        <w:right w:val="none" w:sz="0" w:space="0" w:color="auto"/>
      </w:divBdr>
    </w:div>
    <w:div w:id="106045289">
      <w:bodyDiv w:val="1"/>
      <w:marLeft w:val="0"/>
      <w:marRight w:val="0"/>
      <w:marTop w:val="0"/>
      <w:marBottom w:val="0"/>
      <w:divBdr>
        <w:top w:val="none" w:sz="0" w:space="0" w:color="auto"/>
        <w:left w:val="none" w:sz="0" w:space="0" w:color="auto"/>
        <w:bottom w:val="none" w:sz="0" w:space="0" w:color="auto"/>
        <w:right w:val="none" w:sz="0" w:space="0" w:color="auto"/>
      </w:divBdr>
    </w:div>
    <w:div w:id="126777768">
      <w:bodyDiv w:val="1"/>
      <w:marLeft w:val="0"/>
      <w:marRight w:val="0"/>
      <w:marTop w:val="0"/>
      <w:marBottom w:val="0"/>
      <w:divBdr>
        <w:top w:val="none" w:sz="0" w:space="0" w:color="auto"/>
        <w:left w:val="none" w:sz="0" w:space="0" w:color="auto"/>
        <w:bottom w:val="none" w:sz="0" w:space="0" w:color="auto"/>
        <w:right w:val="none" w:sz="0" w:space="0" w:color="auto"/>
      </w:divBdr>
    </w:div>
    <w:div w:id="189532555">
      <w:bodyDiv w:val="1"/>
      <w:marLeft w:val="0"/>
      <w:marRight w:val="0"/>
      <w:marTop w:val="0"/>
      <w:marBottom w:val="0"/>
      <w:divBdr>
        <w:top w:val="none" w:sz="0" w:space="0" w:color="auto"/>
        <w:left w:val="none" w:sz="0" w:space="0" w:color="auto"/>
        <w:bottom w:val="none" w:sz="0" w:space="0" w:color="auto"/>
        <w:right w:val="none" w:sz="0" w:space="0" w:color="auto"/>
      </w:divBdr>
    </w:div>
    <w:div w:id="190413275">
      <w:bodyDiv w:val="1"/>
      <w:marLeft w:val="0"/>
      <w:marRight w:val="0"/>
      <w:marTop w:val="0"/>
      <w:marBottom w:val="0"/>
      <w:divBdr>
        <w:top w:val="none" w:sz="0" w:space="0" w:color="auto"/>
        <w:left w:val="none" w:sz="0" w:space="0" w:color="auto"/>
        <w:bottom w:val="none" w:sz="0" w:space="0" w:color="auto"/>
        <w:right w:val="none" w:sz="0" w:space="0" w:color="auto"/>
      </w:divBdr>
    </w:div>
    <w:div w:id="296423088">
      <w:bodyDiv w:val="1"/>
      <w:marLeft w:val="0"/>
      <w:marRight w:val="0"/>
      <w:marTop w:val="0"/>
      <w:marBottom w:val="0"/>
      <w:divBdr>
        <w:top w:val="none" w:sz="0" w:space="0" w:color="auto"/>
        <w:left w:val="none" w:sz="0" w:space="0" w:color="auto"/>
        <w:bottom w:val="none" w:sz="0" w:space="0" w:color="auto"/>
        <w:right w:val="none" w:sz="0" w:space="0" w:color="auto"/>
      </w:divBdr>
    </w:div>
    <w:div w:id="358242933">
      <w:bodyDiv w:val="1"/>
      <w:marLeft w:val="0"/>
      <w:marRight w:val="0"/>
      <w:marTop w:val="0"/>
      <w:marBottom w:val="0"/>
      <w:divBdr>
        <w:top w:val="none" w:sz="0" w:space="0" w:color="auto"/>
        <w:left w:val="none" w:sz="0" w:space="0" w:color="auto"/>
        <w:bottom w:val="none" w:sz="0" w:space="0" w:color="auto"/>
        <w:right w:val="none" w:sz="0" w:space="0" w:color="auto"/>
      </w:divBdr>
    </w:div>
    <w:div w:id="366952881">
      <w:bodyDiv w:val="1"/>
      <w:marLeft w:val="0"/>
      <w:marRight w:val="0"/>
      <w:marTop w:val="0"/>
      <w:marBottom w:val="0"/>
      <w:divBdr>
        <w:top w:val="none" w:sz="0" w:space="0" w:color="auto"/>
        <w:left w:val="none" w:sz="0" w:space="0" w:color="auto"/>
        <w:bottom w:val="none" w:sz="0" w:space="0" w:color="auto"/>
        <w:right w:val="none" w:sz="0" w:space="0" w:color="auto"/>
      </w:divBdr>
    </w:div>
    <w:div w:id="456949039">
      <w:bodyDiv w:val="1"/>
      <w:marLeft w:val="0"/>
      <w:marRight w:val="0"/>
      <w:marTop w:val="0"/>
      <w:marBottom w:val="0"/>
      <w:divBdr>
        <w:top w:val="none" w:sz="0" w:space="0" w:color="auto"/>
        <w:left w:val="none" w:sz="0" w:space="0" w:color="auto"/>
        <w:bottom w:val="none" w:sz="0" w:space="0" w:color="auto"/>
        <w:right w:val="none" w:sz="0" w:space="0" w:color="auto"/>
      </w:divBdr>
    </w:div>
    <w:div w:id="530191807">
      <w:bodyDiv w:val="1"/>
      <w:marLeft w:val="0"/>
      <w:marRight w:val="0"/>
      <w:marTop w:val="0"/>
      <w:marBottom w:val="0"/>
      <w:divBdr>
        <w:top w:val="none" w:sz="0" w:space="0" w:color="auto"/>
        <w:left w:val="none" w:sz="0" w:space="0" w:color="auto"/>
        <w:bottom w:val="none" w:sz="0" w:space="0" w:color="auto"/>
        <w:right w:val="none" w:sz="0" w:space="0" w:color="auto"/>
      </w:divBdr>
    </w:div>
    <w:div w:id="556823187">
      <w:bodyDiv w:val="1"/>
      <w:marLeft w:val="0"/>
      <w:marRight w:val="0"/>
      <w:marTop w:val="0"/>
      <w:marBottom w:val="0"/>
      <w:divBdr>
        <w:top w:val="none" w:sz="0" w:space="0" w:color="auto"/>
        <w:left w:val="none" w:sz="0" w:space="0" w:color="auto"/>
        <w:bottom w:val="none" w:sz="0" w:space="0" w:color="auto"/>
        <w:right w:val="none" w:sz="0" w:space="0" w:color="auto"/>
      </w:divBdr>
    </w:div>
    <w:div w:id="605576850">
      <w:bodyDiv w:val="1"/>
      <w:marLeft w:val="0"/>
      <w:marRight w:val="0"/>
      <w:marTop w:val="0"/>
      <w:marBottom w:val="0"/>
      <w:divBdr>
        <w:top w:val="none" w:sz="0" w:space="0" w:color="auto"/>
        <w:left w:val="none" w:sz="0" w:space="0" w:color="auto"/>
        <w:bottom w:val="none" w:sz="0" w:space="0" w:color="auto"/>
        <w:right w:val="none" w:sz="0" w:space="0" w:color="auto"/>
      </w:divBdr>
    </w:div>
    <w:div w:id="748968705">
      <w:bodyDiv w:val="1"/>
      <w:marLeft w:val="0"/>
      <w:marRight w:val="0"/>
      <w:marTop w:val="0"/>
      <w:marBottom w:val="0"/>
      <w:divBdr>
        <w:top w:val="none" w:sz="0" w:space="0" w:color="auto"/>
        <w:left w:val="none" w:sz="0" w:space="0" w:color="auto"/>
        <w:bottom w:val="none" w:sz="0" w:space="0" w:color="auto"/>
        <w:right w:val="none" w:sz="0" w:space="0" w:color="auto"/>
      </w:divBdr>
    </w:div>
    <w:div w:id="767694388">
      <w:bodyDiv w:val="1"/>
      <w:marLeft w:val="0"/>
      <w:marRight w:val="0"/>
      <w:marTop w:val="0"/>
      <w:marBottom w:val="0"/>
      <w:divBdr>
        <w:top w:val="none" w:sz="0" w:space="0" w:color="auto"/>
        <w:left w:val="none" w:sz="0" w:space="0" w:color="auto"/>
        <w:bottom w:val="none" w:sz="0" w:space="0" w:color="auto"/>
        <w:right w:val="none" w:sz="0" w:space="0" w:color="auto"/>
      </w:divBdr>
    </w:div>
    <w:div w:id="864171135">
      <w:bodyDiv w:val="1"/>
      <w:marLeft w:val="0"/>
      <w:marRight w:val="0"/>
      <w:marTop w:val="0"/>
      <w:marBottom w:val="0"/>
      <w:divBdr>
        <w:top w:val="none" w:sz="0" w:space="0" w:color="auto"/>
        <w:left w:val="none" w:sz="0" w:space="0" w:color="auto"/>
        <w:bottom w:val="none" w:sz="0" w:space="0" w:color="auto"/>
        <w:right w:val="none" w:sz="0" w:space="0" w:color="auto"/>
      </w:divBdr>
      <w:divsChild>
        <w:div w:id="1119833121">
          <w:marLeft w:val="0"/>
          <w:marRight w:val="0"/>
          <w:marTop w:val="0"/>
          <w:marBottom w:val="0"/>
          <w:divBdr>
            <w:top w:val="none" w:sz="0" w:space="0" w:color="auto"/>
            <w:left w:val="none" w:sz="0" w:space="0" w:color="auto"/>
            <w:bottom w:val="none" w:sz="0" w:space="0" w:color="auto"/>
            <w:right w:val="none" w:sz="0" w:space="0" w:color="auto"/>
          </w:divBdr>
          <w:divsChild>
            <w:div w:id="1945846407">
              <w:marLeft w:val="0"/>
              <w:marRight w:val="0"/>
              <w:marTop w:val="0"/>
              <w:marBottom w:val="0"/>
              <w:divBdr>
                <w:top w:val="none" w:sz="0" w:space="0" w:color="auto"/>
                <w:left w:val="none" w:sz="0" w:space="0" w:color="auto"/>
                <w:bottom w:val="none" w:sz="0" w:space="0" w:color="auto"/>
                <w:right w:val="none" w:sz="0" w:space="0" w:color="auto"/>
              </w:divBdr>
              <w:divsChild>
                <w:div w:id="725372126">
                  <w:marLeft w:val="0"/>
                  <w:marRight w:val="0"/>
                  <w:marTop w:val="0"/>
                  <w:marBottom w:val="0"/>
                  <w:divBdr>
                    <w:top w:val="none" w:sz="0" w:space="0" w:color="auto"/>
                    <w:left w:val="none" w:sz="0" w:space="0" w:color="auto"/>
                    <w:bottom w:val="none" w:sz="0" w:space="0" w:color="auto"/>
                    <w:right w:val="none" w:sz="0" w:space="0" w:color="auto"/>
                  </w:divBdr>
                  <w:divsChild>
                    <w:div w:id="521478781">
                      <w:marLeft w:val="0"/>
                      <w:marRight w:val="0"/>
                      <w:marTop w:val="0"/>
                      <w:marBottom w:val="0"/>
                      <w:divBdr>
                        <w:top w:val="none" w:sz="0" w:space="0" w:color="auto"/>
                        <w:left w:val="none" w:sz="0" w:space="0" w:color="auto"/>
                        <w:bottom w:val="none" w:sz="0" w:space="0" w:color="auto"/>
                        <w:right w:val="none" w:sz="0" w:space="0" w:color="auto"/>
                      </w:divBdr>
                      <w:divsChild>
                        <w:div w:id="1811559241">
                          <w:marLeft w:val="0"/>
                          <w:marRight w:val="0"/>
                          <w:marTop w:val="0"/>
                          <w:marBottom w:val="0"/>
                          <w:divBdr>
                            <w:top w:val="none" w:sz="0" w:space="0" w:color="auto"/>
                            <w:left w:val="none" w:sz="0" w:space="0" w:color="auto"/>
                            <w:bottom w:val="none" w:sz="0" w:space="0" w:color="auto"/>
                            <w:right w:val="none" w:sz="0" w:space="0" w:color="auto"/>
                          </w:divBdr>
                          <w:divsChild>
                            <w:div w:id="18863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02704">
      <w:bodyDiv w:val="1"/>
      <w:marLeft w:val="0"/>
      <w:marRight w:val="0"/>
      <w:marTop w:val="0"/>
      <w:marBottom w:val="0"/>
      <w:divBdr>
        <w:top w:val="none" w:sz="0" w:space="0" w:color="auto"/>
        <w:left w:val="none" w:sz="0" w:space="0" w:color="auto"/>
        <w:bottom w:val="none" w:sz="0" w:space="0" w:color="auto"/>
        <w:right w:val="none" w:sz="0" w:space="0" w:color="auto"/>
      </w:divBdr>
    </w:div>
    <w:div w:id="1107433731">
      <w:bodyDiv w:val="1"/>
      <w:marLeft w:val="0"/>
      <w:marRight w:val="0"/>
      <w:marTop w:val="0"/>
      <w:marBottom w:val="0"/>
      <w:divBdr>
        <w:top w:val="none" w:sz="0" w:space="0" w:color="auto"/>
        <w:left w:val="none" w:sz="0" w:space="0" w:color="auto"/>
        <w:bottom w:val="none" w:sz="0" w:space="0" w:color="auto"/>
        <w:right w:val="none" w:sz="0" w:space="0" w:color="auto"/>
      </w:divBdr>
    </w:div>
    <w:div w:id="1161458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7260">
          <w:marLeft w:val="0"/>
          <w:marRight w:val="0"/>
          <w:marTop w:val="0"/>
          <w:marBottom w:val="0"/>
          <w:divBdr>
            <w:top w:val="none" w:sz="0" w:space="0" w:color="auto"/>
            <w:left w:val="none" w:sz="0" w:space="0" w:color="auto"/>
            <w:bottom w:val="none" w:sz="0" w:space="0" w:color="auto"/>
            <w:right w:val="none" w:sz="0" w:space="0" w:color="auto"/>
          </w:divBdr>
          <w:divsChild>
            <w:div w:id="2042703800">
              <w:marLeft w:val="0"/>
              <w:marRight w:val="0"/>
              <w:marTop w:val="0"/>
              <w:marBottom w:val="0"/>
              <w:divBdr>
                <w:top w:val="none" w:sz="0" w:space="0" w:color="auto"/>
                <w:left w:val="none" w:sz="0" w:space="0" w:color="auto"/>
                <w:bottom w:val="none" w:sz="0" w:space="0" w:color="auto"/>
                <w:right w:val="none" w:sz="0" w:space="0" w:color="auto"/>
              </w:divBdr>
              <w:divsChild>
                <w:div w:id="581795365">
                  <w:marLeft w:val="0"/>
                  <w:marRight w:val="0"/>
                  <w:marTop w:val="0"/>
                  <w:marBottom w:val="0"/>
                  <w:divBdr>
                    <w:top w:val="none" w:sz="0" w:space="0" w:color="auto"/>
                    <w:left w:val="none" w:sz="0" w:space="0" w:color="auto"/>
                    <w:bottom w:val="none" w:sz="0" w:space="0" w:color="auto"/>
                    <w:right w:val="none" w:sz="0" w:space="0" w:color="auto"/>
                  </w:divBdr>
                  <w:divsChild>
                    <w:div w:id="1524325430">
                      <w:marLeft w:val="0"/>
                      <w:marRight w:val="0"/>
                      <w:marTop w:val="0"/>
                      <w:marBottom w:val="0"/>
                      <w:divBdr>
                        <w:top w:val="none" w:sz="0" w:space="0" w:color="auto"/>
                        <w:left w:val="none" w:sz="0" w:space="0" w:color="auto"/>
                        <w:bottom w:val="none" w:sz="0" w:space="0" w:color="auto"/>
                        <w:right w:val="none" w:sz="0" w:space="0" w:color="auto"/>
                      </w:divBdr>
                      <w:divsChild>
                        <w:div w:id="1641573322">
                          <w:marLeft w:val="0"/>
                          <w:marRight w:val="0"/>
                          <w:marTop w:val="0"/>
                          <w:marBottom w:val="0"/>
                          <w:divBdr>
                            <w:top w:val="none" w:sz="0" w:space="0" w:color="auto"/>
                            <w:left w:val="none" w:sz="0" w:space="0" w:color="auto"/>
                            <w:bottom w:val="none" w:sz="0" w:space="0" w:color="auto"/>
                            <w:right w:val="none" w:sz="0" w:space="0" w:color="auto"/>
                          </w:divBdr>
                          <w:divsChild>
                            <w:div w:id="62750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227937">
      <w:bodyDiv w:val="1"/>
      <w:marLeft w:val="0"/>
      <w:marRight w:val="0"/>
      <w:marTop w:val="0"/>
      <w:marBottom w:val="0"/>
      <w:divBdr>
        <w:top w:val="none" w:sz="0" w:space="0" w:color="auto"/>
        <w:left w:val="none" w:sz="0" w:space="0" w:color="auto"/>
        <w:bottom w:val="none" w:sz="0" w:space="0" w:color="auto"/>
        <w:right w:val="none" w:sz="0" w:space="0" w:color="auto"/>
      </w:divBdr>
    </w:div>
    <w:div w:id="1295215376">
      <w:bodyDiv w:val="1"/>
      <w:marLeft w:val="0"/>
      <w:marRight w:val="0"/>
      <w:marTop w:val="0"/>
      <w:marBottom w:val="0"/>
      <w:divBdr>
        <w:top w:val="none" w:sz="0" w:space="0" w:color="auto"/>
        <w:left w:val="none" w:sz="0" w:space="0" w:color="auto"/>
        <w:bottom w:val="none" w:sz="0" w:space="0" w:color="auto"/>
        <w:right w:val="none" w:sz="0" w:space="0" w:color="auto"/>
      </w:divBdr>
    </w:div>
    <w:div w:id="1390498150">
      <w:bodyDiv w:val="1"/>
      <w:marLeft w:val="0"/>
      <w:marRight w:val="0"/>
      <w:marTop w:val="0"/>
      <w:marBottom w:val="0"/>
      <w:divBdr>
        <w:top w:val="none" w:sz="0" w:space="0" w:color="auto"/>
        <w:left w:val="none" w:sz="0" w:space="0" w:color="auto"/>
        <w:bottom w:val="none" w:sz="0" w:space="0" w:color="auto"/>
        <w:right w:val="none" w:sz="0" w:space="0" w:color="auto"/>
      </w:divBdr>
    </w:div>
    <w:div w:id="1506937916">
      <w:bodyDiv w:val="1"/>
      <w:marLeft w:val="0"/>
      <w:marRight w:val="0"/>
      <w:marTop w:val="0"/>
      <w:marBottom w:val="0"/>
      <w:divBdr>
        <w:top w:val="none" w:sz="0" w:space="0" w:color="auto"/>
        <w:left w:val="none" w:sz="0" w:space="0" w:color="auto"/>
        <w:bottom w:val="none" w:sz="0" w:space="0" w:color="auto"/>
        <w:right w:val="none" w:sz="0" w:space="0" w:color="auto"/>
      </w:divBdr>
    </w:div>
    <w:div w:id="1642416574">
      <w:bodyDiv w:val="1"/>
      <w:marLeft w:val="0"/>
      <w:marRight w:val="0"/>
      <w:marTop w:val="0"/>
      <w:marBottom w:val="0"/>
      <w:divBdr>
        <w:top w:val="none" w:sz="0" w:space="0" w:color="auto"/>
        <w:left w:val="none" w:sz="0" w:space="0" w:color="auto"/>
        <w:bottom w:val="none" w:sz="0" w:space="0" w:color="auto"/>
        <w:right w:val="none" w:sz="0" w:space="0" w:color="auto"/>
      </w:divBdr>
    </w:div>
    <w:div w:id="1713505307">
      <w:bodyDiv w:val="1"/>
      <w:marLeft w:val="0"/>
      <w:marRight w:val="0"/>
      <w:marTop w:val="0"/>
      <w:marBottom w:val="0"/>
      <w:divBdr>
        <w:top w:val="none" w:sz="0" w:space="0" w:color="auto"/>
        <w:left w:val="none" w:sz="0" w:space="0" w:color="auto"/>
        <w:bottom w:val="none" w:sz="0" w:space="0" w:color="auto"/>
        <w:right w:val="none" w:sz="0" w:space="0" w:color="auto"/>
      </w:divBdr>
    </w:div>
    <w:div w:id="1766851125">
      <w:bodyDiv w:val="1"/>
      <w:marLeft w:val="0"/>
      <w:marRight w:val="0"/>
      <w:marTop w:val="0"/>
      <w:marBottom w:val="0"/>
      <w:divBdr>
        <w:top w:val="none" w:sz="0" w:space="0" w:color="auto"/>
        <w:left w:val="none" w:sz="0" w:space="0" w:color="auto"/>
        <w:bottom w:val="none" w:sz="0" w:space="0" w:color="auto"/>
        <w:right w:val="none" w:sz="0" w:space="0" w:color="auto"/>
      </w:divBdr>
    </w:div>
    <w:div w:id="2089183625">
      <w:bodyDiv w:val="1"/>
      <w:marLeft w:val="0"/>
      <w:marRight w:val="0"/>
      <w:marTop w:val="0"/>
      <w:marBottom w:val="0"/>
      <w:divBdr>
        <w:top w:val="none" w:sz="0" w:space="0" w:color="auto"/>
        <w:left w:val="none" w:sz="0" w:space="0" w:color="auto"/>
        <w:bottom w:val="none" w:sz="0" w:space="0" w:color="auto"/>
        <w:right w:val="none" w:sz="0" w:space="0" w:color="auto"/>
      </w:divBdr>
    </w:div>
    <w:div w:id="2136752186">
      <w:bodyDiv w:val="1"/>
      <w:marLeft w:val="0"/>
      <w:marRight w:val="0"/>
      <w:marTop w:val="0"/>
      <w:marBottom w:val="0"/>
      <w:divBdr>
        <w:top w:val="none" w:sz="0" w:space="0" w:color="auto"/>
        <w:left w:val="none" w:sz="0" w:space="0" w:color="auto"/>
        <w:bottom w:val="none" w:sz="0" w:space="0" w:color="auto"/>
        <w:right w:val="none" w:sz="0" w:space="0" w:color="auto"/>
      </w:divBdr>
    </w:div>
    <w:div w:id="21393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Nguyen, Linh H. (Hanoi)</cp:lastModifiedBy>
  <cp:revision>2</cp:revision>
  <dcterms:created xsi:type="dcterms:W3CDTF">2025-01-03T12:24:00Z</dcterms:created>
  <dcterms:modified xsi:type="dcterms:W3CDTF">2025-01-06T06:30:00Z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2025-01-06T06:30:29Z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7fad692b-25e9-4b3a-b1f8-744005cc9f41</vt:lpwstr>
  </property>
  <property fmtid="{D5CDD505-2E9C-101B-9397-08002B2CF9AE}" pid="8" name="MSIP_Label_1665d9ee-429a-4d5f-97cc-cfb56e044a6e_ContentBits">
    <vt:lpwstr>0</vt:lpwstr>
  </property>
</Properties>
</file>